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635E6F" w:rsidRDefault="005B761B" w:rsidP="00635E6F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635E6F">
        <w:rPr>
          <w:sz w:val="24"/>
          <w:szCs w:val="24"/>
        </w:rPr>
        <w:t xml:space="preserve">то надо сделать в идеале </w:t>
      </w:r>
    </w:p>
    <w:p w:rsidR="00B27799" w:rsidRDefault="00B27799" w:rsidP="00635E6F">
      <w:pPr>
        <w:rPr>
          <w:sz w:val="24"/>
          <w:szCs w:val="24"/>
        </w:rPr>
      </w:pPr>
    </w:p>
    <w:p w:rsidR="00635E6F" w:rsidRPr="005B761B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2004060</wp:posOffset>
            </wp:positionV>
            <wp:extent cx="2581275" cy="1895475"/>
            <wp:effectExtent l="19050" t="0" r="9525" b="0"/>
            <wp:wrapTight wrapText="bothSides">
              <wp:wrapPolygon edited="0">
                <wp:start x="-159" y="0"/>
                <wp:lineTo x="-159" y="21491"/>
                <wp:lineTo x="21680" y="21491"/>
                <wp:lineTo x="21680" y="0"/>
                <wp:lineTo x="-159" y="0"/>
              </wp:wrapPolygon>
            </wp:wrapTight>
            <wp:docPr id="3" name="Рисунок 2" descr="F:\фото стомы\косырева нагноение\DSC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фото стомы\косырева нагноение\DSC0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2540</wp:posOffset>
            </wp:positionV>
            <wp:extent cx="2533650" cy="1895475"/>
            <wp:effectExtent l="19050" t="0" r="0" b="0"/>
            <wp:wrapSquare wrapText="bothSides"/>
            <wp:docPr id="2" name="Рисунок 1" descr="F:\фото стомы\косырева нагноение\DSC0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стомы\косырева нагноение\DSC0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CE15DD">
        <w:rPr>
          <w:sz w:val="24"/>
          <w:szCs w:val="24"/>
        </w:rPr>
        <w:t xml:space="preserve">, </w:t>
      </w:r>
      <w:proofErr w:type="spellStart"/>
      <w:r w:rsidR="00CE15DD">
        <w:rPr>
          <w:sz w:val="24"/>
          <w:szCs w:val="24"/>
        </w:rPr>
        <w:t>мирамис</w:t>
      </w:r>
      <w:r w:rsidR="005B761B">
        <w:rPr>
          <w:sz w:val="24"/>
          <w:szCs w:val="24"/>
        </w:rPr>
        <w:t>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 рану просушить</w:t>
      </w:r>
      <w:r w:rsidR="00B27799">
        <w:rPr>
          <w:sz w:val="24"/>
          <w:szCs w:val="24"/>
        </w:rPr>
        <w:t xml:space="preserve"> марлей</w:t>
      </w:r>
      <w:r w:rsidR="00635E6F" w:rsidRPr="0032340C">
        <w:rPr>
          <w:sz w:val="24"/>
          <w:szCs w:val="24"/>
        </w:rPr>
        <w:t>.</w:t>
      </w:r>
      <w:r w:rsidR="005B761B" w:rsidRPr="005B761B">
        <w:rPr>
          <w:sz w:val="24"/>
          <w:szCs w:val="24"/>
        </w:rPr>
        <w:t xml:space="preserve"> </w:t>
      </w:r>
      <w:r w:rsidR="005B761B">
        <w:rPr>
          <w:sz w:val="24"/>
          <w:szCs w:val="24"/>
        </w:rPr>
        <w:t>Швы по краю раны снять.</w:t>
      </w: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635E6F" w:rsidRPr="005B761B" w:rsidRDefault="005B761B" w:rsidP="005B761B">
      <w:pPr>
        <w:pStyle w:val="ad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35E6F">
        <w:rPr>
          <w:sz w:val="24"/>
          <w:szCs w:val="24"/>
        </w:rPr>
        <w:t xml:space="preserve">В рану </w:t>
      </w:r>
      <w:r w:rsidR="00B27799">
        <w:rPr>
          <w:sz w:val="24"/>
          <w:szCs w:val="24"/>
        </w:rPr>
        <w:t xml:space="preserve">насыпать порошок </w:t>
      </w:r>
      <w:proofErr w:type="spellStart"/>
      <w:r w:rsidR="00B27799">
        <w:rPr>
          <w:sz w:val="24"/>
          <w:szCs w:val="24"/>
        </w:rPr>
        <w:t>Банеоцин</w:t>
      </w:r>
      <w:proofErr w:type="spellEnd"/>
      <w:r w:rsidR="00B27799">
        <w:rPr>
          <w:sz w:val="24"/>
          <w:szCs w:val="24"/>
        </w:rPr>
        <w:t xml:space="preserve"> или СТАТИН и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 xml:space="preserve">повязку АКВАСЕЛЬ с серебром или </w:t>
      </w:r>
      <w:proofErr w:type="spellStart"/>
      <w:r w:rsidR="00635E6F" w:rsidRPr="0032340C">
        <w:rPr>
          <w:sz w:val="24"/>
          <w:szCs w:val="24"/>
        </w:rPr>
        <w:t>Сорбалгон</w:t>
      </w:r>
      <w:proofErr w:type="spellEnd"/>
      <w:r w:rsidR="00635E6F">
        <w:rPr>
          <w:sz w:val="24"/>
          <w:szCs w:val="24"/>
        </w:rPr>
        <w:t xml:space="preserve"> – </w:t>
      </w:r>
      <w:proofErr w:type="spellStart"/>
      <w:r w:rsidR="00635E6F">
        <w:rPr>
          <w:sz w:val="24"/>
          <w:szCs w:val="24"/>
        </w:rPr>
        <w:t>альгинатная</w:t>
      </w:r>
      <w:proofErr w:type="spellEnd"/>
      <w:r w:rsidR="00635E6F">
        <w:rPr>
          <w:sz w:val="24"/>
          <w:szCs w:val="24"/>
        </w:rPr>
        <w:t xml:space="preserve"> повязка</w:t>
      </w:r>
      <w:r w:rsidR="00B27799">
        <w:rPr>
          <w:sz w:val="24"/>
          <w:szCs w:val="24"/>
        </w:rPr>
        <w:t xml:space="preserve"> </w:t>
      </w:r>
      <w:r w:rsidR="00635E6F" w:rsidRPr="0032340C">
        <w:rPr>
          <w:sz w:val="24"/>
          <w:szCs w:val="24"/>
        </w:rPr>
        <w:t>(сверху</w:t>
      </w:r>
      <w:r w:rsidR="00635E6F">
        <w:rPr>
          <w:sz w:val="24"/>
          <w:szCs w:val="24"/>
        </w:rPr>
        <w:t xml:space="preserve">, рыхло заполнить всю </w:t>
      </w:r>
      <w:r w:rsidR="00B27799">
        <w:rPr>
          <w:sz w:val="24"/>
          <w:szCs w:val="24"/>
        </w:rPr>
        <w:t>ранку</w:t>
      </w:r>
      <w:r w:rsidR="00635E6F" w:rsidRPr="0032340C">
        <w:rPr>
          <w:sz w:val="24"/>
          <w:szCs w:val="24"/>
        </w:rPr>
        <w:t xml:space="preserve">) + </w:t>
      </w:r>
      <w:proofErr w:type="spellStart"/>
      <w:r w:rsidR="00635E6F" w:rsidRPr="0032340C">
        <w:rPr>
          <w:sz w:val="24"/>
          <w:szCs w:val="24"/>
        </w:rPr>
        <w:t>Гидроколл</w:t>
      </w:r>
      <w:proofErr w:type="spellEnd"/>
      <w:r w:rsidR="00635E6F">
        <w:rPr>
          <w:sz w:val="24"/>
          <w:szCs w:val="24"/>
        </w:rPr>
        <w:t xml:space="preserve"> </w:t>
      </w:r>
      <w:proofErr w:type="gramStart"/>
      <w:r w:rsidR="00635E6F">
        <w:rPr>
          <w:sz w:val="24"/>
          <w:szCs w:val="24"/>
        </w:rPr>
        <w:t>–г</w:t>
      </w:r>
      <w:proofErr w:type="gramEnd"/>
      <w:r w:rsidR="00635E6F">
        <w:rPr>
          <w:sz w:val="24"/>
          <w:szCs w:val="24"/>
        </w:rPr>
        <w:t xml:space="preserve">идроколлоидная повязка </w:t>
      </w:r>
      <w:r w:rsidR="00635E6F" w:rsidRPr="0032340C">
        <w:rPr>
          <w:sz w:val="24"/>
          <w:szCs w:val="24"/>
        </w:rPr>
        <w:t>(закрыть всю рану с повязками</w:t>
      </w:r>
      <w:r w:rsidR="00635E6F">
        <w:rPr>
          <w:sz w:val="24"/>
          <w:szCs w:val="24"/>
        </w:rPr>
        <w:t xml:space="preserve">, выкроив полуокружность у </w:t>
      </w:r>
      <w:proofErr w:type="spellStart"/>
      <w:r w:rsidR="00635E6F">
        <w:rPr>
          <w:sz w:val="24"/>
          <w:szCs w:val="24"/>
        </w:rPr>
        <w:t>стомы</w:t>
      </w:r>
      <w:proofErr w:type="spellEnd"/>
      <w:r w:rsidR="00635E6F" w:rsidRPr="0032340C">
        <w:rPr>
          <w:sz w:val="24"/>
          <w:szCs w:val="24"/>
        </w:rPr>
        <w:t>)</w:t>
      </w:r>
      <w:r>
        <w:rPr>
          <w:sz w:val="24"/>
          <w:szCs w:val="24"/>
        </w:rPr>
        <w:t xml:space="preserve"> или пластину </w:t>
      </w:r>
      <w:r>
        <w:rPr>
          <w:sz w:val="24"/>
          <w:szCs w:val="24"/>
          <w:lang w:val="en-US"/>
        </w:rPr>
        <w:t>EAKIN</w:t>
      </w:r>
    </w:p>
    <w:p w:rsidR="00635E6F" w:rsidRPr="00F24487" w:rsidRDefault="00635E6F" w:rsidP="005B761B">
      <w:pPr>
        <w:ind w:left="720"/>
        <w:jc w:val="both"/>
        <w:rPr>
          <w:i/>
          <w:sz w:val="24"/>
          <w:szCs w:val="24"/>
        </w:rPr>
      </w:pPr>
      <w:r w:rsidRPr="0032340C">
        <w:rPr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>Аналоги</w:t>
      </w:r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Байтэйн</w:t>
      </w:r>
      <w:proofErr w:type="spellEnd"/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альгинат</w:t>
      </w:r>
      <w:proofErr w:type="spellEnd"/>
      <w:r w:rsidRPr="00F24487">
        <w:rPr>
          <w:i/>
          <w:sz w:val="24"/>
          <w:szCs w:val="24"/>
        </w:rPr>
        <w:t xml:space="preserve"> </w:t>
      </w:r>
      <w:proofErr w:type="spellStart"/>
      <w:r w:rsidRPr="00F24487">
        <w:rPr>
          <w:i/>
          <w:sz w:val="24"/>
          <w:szCs w:val="24"/>
        </w:rPr>
        <w:t>Колопласт</w:t>
      </w:r>
      <w:proofErr w:type="spellEnd"/>
      <w:r w:rsidRPr="00F24487">
        <w:rPr>
          <w:i/>
          <w:sz w:val="24"/>
          <w:szCs w:val="24"/>
        </w:rPr>
        <w:t xml:space="preserve"> - </w:t>
      </w:r>
      <w:proofErr w:type="spellStart"/>
      <w:r w:rsidRPr="00F24487">
        <w:rPr>
          <w:i/>
          <w:sz w:val="24"/>
          <w:szCs w:val="24"/>
        </w:rPr>
        <w:t>альгинатная</w:t>
      </w:r>
      <w:proofErr w:type="spellEnd"/>
      <w:r w:rsidRPr="00F24487">
        <w:rPr>
          <w:i/>
          <w:sz w:val="24"/>
          <w:szCs w:val="24"/>
        </w:rPr>
        <w:t xml:space="preserve"> повязка  + </w:t>
      </w:r>
      <w:proofErr w:type="spellStart"/>
      <w:r w:rsidRPr="00F24487">
        <w:rPr>
          <w:i/>
          <w:sz w:val="24"/>
          <w:szCs w:val="24"/>
        </w:rPr>
        <w:t>Комфил</w:t>
      </w:r>
      <w:proofErr w:type="spellEnd"/>
      <w:r w:rsidR="00FC44EE" w:rsidRPr="00FC44EE">
        <w:rPr>
          <w:i/>
          <w:sz w:val="24"/>
          <w:szCs w:val="24"/>
        </w:rPr>
        <w:t xml:space="preserve"> </w:t>
      </w:r>
      <w:proofErr w:type="spellStart"/>
      <w:r w:rsidR="00FC44EE" w:rsidRPr="00F24487">
        <w:rPr>
          <w:i/>
          <w:sz w:val="24"/>
          <w:szCs w:val="24"/>
        </w:rPr>
        <w:t>Колопласт</w:t>
      </w:r>
      <w:proofErr w:type="spellEnd"/>
      <w:r w:rsidR="00FC44EE">
        <w:rPr>
          <w:i/>
          <w:sz w:val="24"/>
          <w:szCs w:val="24"/>
        </w:rPr>
        <w:t xml:space="preserve"> или </w:t>
      </w:r>
      <w:proofErr w:type="spellStart"/>
      <w:r w:rsidR="00FC44EE">
        <w:rPr>
          <w:i/>
          <w:sz w:val="24"/>
          <w:szCs w:val="24"/>
        </w:rPr>
        <w:t>Дуодерм</w:t>
      </w:r>
      <w:proofErr w:type="spellEnd"/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Конватек</w:t>
      </w:r>
      <w:proofErr w:type="spellEnd"/>
      <w:r w:rsidRPr="00F24487">
        <w:rPr>
          <w:i/>
          <w:sz w:val="24"/>
          <w:szCs w:val="24"/>
        </w:rPr>
        <w:t xml:space="preserve"> - гидроколлоидная повязка</w:t>
      </w: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32340C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38735</wp:posOffset>
            </wp:positionV>
            <wp:extent cx="2628900" cy="1962150"/>
            <wp:effectExtent l="19050" t="0" r="0" b="0"/>
            <wp:wrapSquare wrapText="bothSides"/>
            <wp:docPr id="4" name="Рисунок 3" descr="F:\фото стомы\косырева нагноение\DSC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фото стомы\косырева нагноение\DSC0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>3.С</w:t>
      </w:r>
      <w:r w:rsidR="00635E6F">
        <w:rPr>
          <w:sz w:val="24"/>
          <w:szCs w:val="24"/>
        </w:rPr>
        <w:t xml:space="preserve">верху такой комбинированной  повязки </w:t>
      </w:r>
      <w:proofErr w:type="spellStart"/>
      <w:proofErr w:type="gramStart"/>
      <w:r w:rsidR="00635E6F">
        <w:rPr>
          <w:sz w:val="24"/>
          <w:szCs w:val="24"/>
        </w:rPr>
        <w:t>паста-герметик</w:t>
      </w:r>
      <w:proofErr w:type="spellEnd"/>
      <w:proofErr w:type="gramEnd"/>
      <w:r w:rsidR="00635E6F">
        <w:rPr>
          <w:sz w:val="24"/>
          <w:szCs w:val="24"/>
        </w:rPr>
        <w:t xml:space="preserve"> вокруг </w:t>
      </w:r>
      <w:proofErr w:type="spellStart"/>
      <w:r w:rsidR="00635E6F">
        <w:rPr>
          <w:sz w:val="24"/>
          <w:szCs w:val="24"/>
        </w:rPr>
        <w:t>стомы</w:t>
      </w:r>
      <w:proofErr w:type="spellEnd"/>
      <w:r w:rsidR="00635E6F">
        <w:rPr>
          <w:sz w:val="24"/>
          <w:szCs w:val="24"/>
        </w:rPr>
        <w:t xml:space="preserve"> и калоприемник, желательно 2-х компонентный</w:t>
      </w:r>
    </w:p>
    <w:p w:rsidR="00635E6F" w:rsidRDefault="00635E6F" w:rsidP="005B76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Такая повязка, если не затечет кал, может держаться до 3-х дней. </w:t>
      </w:r>
    </w:p>
    <w:p w:rsidR="00635E6F" w:rsidRDefault="00635E6F" w:rsidP="005B761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Альгинатные</w:t>
      </w:r>
      <w:proofErr w:type="spellEnd"/>
      <w:r>
        <w:rPr>
          <w:sz w:val="24"/>
          <w:szCs w:val="24"/>
        </w:rPr>
        <w:t xml:space="preserve"> повязки с серебром не только абсорбируют раневой экссудат, но обладают </w:t>
      </w:r>
      <w:proofErr w:type="spellStart"/>
      <w:r>
        <w:rPr>
          <w:sz w:val="24"/>
          <w:szCs w:val="24"/>
        </w:rPr>
        <w:t>антимикробными</w:t>
      </w:r>
      <w:proofErr w:type="spellEnd"/>
      <w:r>
        <w:rPr>
          <w:sz w:val="24"/>
          <w:szCs w:val="24"/>
        </w:rPr>
        <w:t xml:space="preserve"> свойствами, гидроколлоидные повязки изолируют раневую полость и позволяют пользоваться калоприемниками.</w:t>
      </w:r>
    </w:p>
    <w:p w:rsidR="005B761B" w:rsidRDefault="005B761B" w:rsidP="005B761B">
      <w:pPr>
        <w:jc w:val="both"/>
        <w:rPr>
          <w:sz w:val="24"/>
          <w:szCs w:val="24"/>
        </w:rPr>
      </w:pPr>
    </w:p>
    <w:p w:rsidR="00635E6F" w:rsidRDefault="00635E6F" w:rsidP="00635E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36B7" w:rsidRDefault="001E36B7" w:rsidP="00635E6F">
      <w:pPr>
        <w:rPr>
          <w:sz w:val="24"/>
          <w:szCs w:val="24"/>
        </w:rPr>
      </w:pPr>
    </w:p>
    <w:p w:rsidR="00635E6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 xml:space="preserve">Рекомендуемые повязки можно купить в интернет </w:t>
      </w:r>
      <w:proofErr w:type="gramStart"/>
      <w:r w:rsidRPr="007922BC">
        <w:rPr>
          <w:sz w:val="24"/>
          <w:szCs w:val="24"/>
        </w:rPr>
        <w:t>-а</w:t>
      </w:r>
      <w:proofErr w:type="gramEnd"/>
      <w:r w:rsidRPr="007922BC">
        <w:rPr>
          <w:sz w:val="24"/>
          <w:szCs w:val="24"/>
        </w:rPr>
        <w:t>птеках, вот ссылки на те, которым можно доверять.</w:t>
      </w:r>
    </w:p>
    <w:p w:rsidR="00B404BA" w:rsidRDefault="00B404BA" w:rsidP="00635E6F">
      <w:pPr>
        <w:rPr>
          <w:sz w:val="24"/>
          <w:szCs w:val="24"/>
        </w:rPr>
      </w:pPr>
      <w:hyperlink r:id="rId8" w:history="1">
        <w:r w:rsidRPr="00D331CF">
          <w:rPr>
            <w:rStyle w:val="af6"/>
            <w:sz w:val="24"/>
            <w:szCs w:val="24"/>
          </w:rPr>
          <w:t>https://www.astommed.ru/ranozazhivlyayushchie-sredstva</w:t>
        </w:r>
      </w:hyperlink>
    </w:p>
    <w:p w:rsidR="00B404BA" w:rsidRDefault="00B404BA" w:rsidP="00635E6F">
      <w:pPr>
        <w:rPr>
          <w:sz w:val="24"/>
          <w:szCs w:val="24"/>
        </w:rPr>
      </w:pPr>
      <w:hyperlink r:id="rId9" w:history="1">
        <w:r w:rsidRPr="00D331CF">
          <w:rPr>
            <w:rStyle w:val="af6"/>
            <w:sz w:val="24"/>
            <w:szCs w:val="24"/>
          </w:rPr>
          <w:t>https://www.astommed.ru/povyazki-sredstva-uhoda-za-ranami</w:t>
        </w:r>
      </w:hyperlink>
    </w:p>
    <w:p w:rsidR="00B404BA" w:rsidRPr="007922BC" w:rsidRDefault="00B404BA" w:rsidP="00635E6F">
      <w:pPr>
        <w:rPr>
          <w:sz w:val="24"/>
          <w:szCs w:val="24"/>
        </w:rPr>
      </w:pP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Размеры выбирайте, исходя из величины раны.</w:t>
      </w:r>
    </w:p>
    <w:p w:rsidR="001F0C0D" w:rsidRPr="00F24487" w:rsidRDefault="001F0C0D" w:rsidP="001F0C0D">
      <w:pPr>
        <w:ind w:left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>На рану после ее очищения, через 5-7 дней лечения по вышеуказанной схеме (дно ранки должно стать красным и слегка кровоточить</w:t>
      </w:r>
      <w:proofErr w:type="gramStart"/>
      <w:r>
        <w:rPr>
          <w:sz w:val="24"/>
          <w:szCs w:val="24"/>
        </w:rPr>
        <w:t xml:space="preserve">,) </w:t>
      </w:r>
      <w:proofErr w:type="gramEnd"/>
      <w:r>
        <w:rPr>
          <w:sz w:val="24"/>
          <w:szCs w:val="24"/>
        </w:rPr>
        <w:t xml:space="preserve">для ускорения заживления положить кусочек </w:t>
      </w:r>
      <w:proofErr w:type="spellStart"/>
      <w:r>
        <w:rPr>
          <w:sz w:val="24"/>
          <w:szCs w:val="24"/>
        </w:rPr>
        <w:t>коллагеновой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гемостатической</w:t>
      </w:r>
      <w:proofErr w:type="spellEnd"/>
      <w:r>
        <w:rPr>
          <w:sz w:val="24"/>
          <w:szCs w:val="24"/>
        </w:rPr>
        <w:t xml:space="preserve"> губки или КОЛАХИТ, или МЕТУРАКОЛ, далее  </w:t>
      </w:r>
      <w:r w:rsidRPr="00F24487">
        <w:rPr>
          <w:i/>
          <w:sz w:val="24"/>
          <w:szCs w:val="24"/>
        </w:rPr>
        <w:t>гидроколлоидная повязка</w:t>
      </w:r>
    </w:p>
    <w:p w:rsidR="001F0C0D" w:rsidRPr="0032340C" w:rsidRDefault="001F0C0D" w:rsidP="001F0C0D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Сверху такой комбинированной  повязки </w:t>
      </w:r>
      <w:proofErr w:type="spellStart"/>
      <w:proofErr w:type="gramStart"/>
      <w:r>
        <w:rPr>
          <w:sz w:val="24"/>
          <w:szCs w:val="24"/>
        </w:rPr>
        <w:t>паста-герметик</w:t>
      </w:r>
      <w:proofErr w:type="spellEnd"/>
      <w:proofErr w:type="gramEnd"/>
      <w:r>
        <w:rPr>
          <w:sz w:val="24"/>
          <w:szCs w:val="24"/>
        </w:rPr>
        <w:t xml:space="preserve"> вокруг </w:t>
      </w:r>
      <w:proofErr w:type="spellStart"/>
      <w:r>
        <w:rPr>
          <w:sz w:val="24"/>
          <w:szCs w:val="24"/>
        </w:rPr>
        <w:t>стомы</w:t>
      </w:r>
      <w:proofErr w:type="spellEnd"/>
      <w:r>
        <w:rPr>
          <w:sz w:val="24"/>
          <w:szCs w:val="24"/>
        </w:rPr>
        <w:t xml:space="preserve"> и калоприемник, желательно 2-х компонентный</w:t>
      </w:r>
    </w:p>
    <w:p w:rsidR="00B27799" w:rsidRDefault="00B27799" w:rsidP="00635E6F">
      <w:pPr>
        <w:rPr>
          <w:sz w:val="24"/>
          <w:szCs w:val="24"/>
        </w:rPr>
      </w:pP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Если будут вопросы, пишите.</w:t>
      </w:r>
      <w:r w:rsidR="00B27799">
        <w:rPr>
          <w:sz w:val="24"/>
          <w:szCs w:val="24"/>
        </w:rPr>
        <w:t xml:space="preserve"> </w:t>
      </w:r>
    </w:p>
    <w:p w:rsidR="00635E6F" w:rsidRPr="007922BC" w:rsidRDefault="00635E6F" w:rsidP="00635E6F">
      <w:pPr>
        <w:rPr>
          <w:sz w:val="24"/>
          <w:szCs w:val="24"/>
        </w:rPr>
      </w:pPr>
    </w:p>
    <w:p w:rsidR="00635E6F" w:rsidRPr="00292E3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С наилучшими пожеланиями, Ирина Анатольевна</w:t>
      </w:r>
    </w:p>
    <w:p w:rsidR="00DC1383" w:rsidRDefault="00DC1383"/>
    <w:sectPr w:rsidR="00DC1383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5E6F"/>
    <w:rsid w:val="000E2E55"/>
    <w:rsid w:val="001E36B7"/>
    <w:rsid w:val="001F0C0D"/>
    <w:rsid w:val="00352AC8"/>
    <w:rsid w:val="004967E9"/>
    <w:rsid w:val="0051457B"/>
    <w:rsid w:val="005847E3"/>
    <w:rsid w:val="005B761B"/>
    <w:rsid w:val="00635E6F"/>
    <w:rsid w:val="00662A99"/>
    <w:rsid w:val="007D3719"/>
    <w:rsid w:val="008C2D1E"/>
    <w:rsid w:val="00944BC0"/>
    <w:rsid w:val="009572D8"/>
    <w:rsid w:val="00A07B66"/>
    <w:rsid w:val="00B27799"/>
    <w:rsid w:val="00B404BA"/>
    <w:rsid w:val="00BE0F7A"/>
    <w:rsid w:val="00CE15DD"/>
    <w:rsid w:val="00DC1383"/>
    <w:rsid w:val="00DC4A7F"/>
    <w:rsid w:val="00E045F5"/>
    <w:rsid w:val="00F572EA"/>
    <w:rsid w:val="00FC44EB"/>
    <w:rsid w:val="00FC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ommed.ru/ranozazhivlyayushchie-sredst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tommed.ru/povyazki-sredstva-uhoda-za-ran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2019-01-08T19:27:00Z</dcterms:created>
  <dcterms:modified xsi:type="dcterms:W3CDTF">2019-01-08T19:27:00Z</dcterms:modified>
</cp:coreProperties>
</file>