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DD2" w:rsidRDefault="005A6DD2">
      <w:pPr>
        <w:widowControl w:val="0"/>
        <w:autoSpaceDE w:val="0"/>
        <w:autoSpaceDN w:val="0"/>
        <w:adjustRightInd w:val="0"/>
        <w:spacing w:after="150" w:line="240" w:lineRule="auto"/>
        <w:jc w:val="both"/>
        <w:rPr>
          <w:rFonts w:ascii="Times New Roman" w:hAnsi="Times New Roman"/>
          <w:sz w:val="24"/>
          <w:szCs w:val="24"/>
        </w:rPr>
      </w:pP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10 июня 2021 г. N 63842</w:t>
      </w:r>
    </w:p>
    <w:p w:rsidR="005A6DD2" w:rsidRDefault="005A6DD2">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5A6DD2" w:rsidRDefault="005A6DD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5 марта 2021 г. N 106н</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ПЕРЕЧНЯ ПОКАЗАНИЙ И ПРОТИВОПОКАЗАНИЙ ДЛЯ ОБЕСПЕЧЕНИЯ ИНВАЛИДОВ ТЕХНИЧЕСКИМИ СРЕДСТВАМИ РЕАБИЛИТАЦИИ</w:t>
      </w:r>
    </w:p>
    <w:p w:rsidR="005A6DD2" w:rsidRDefault="005A6DD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Минтруда РФ </w:t>
      </w:r>
      <w:hyperlink r:id="rId4" w:history="1">
        <w:r>
          <w:rPr>
            <w:rFonts w:ascii="Times New Roman" w:hAnsi="Times New Roman"/>
            <w:sz w:val="24"/>
            <w:szCs w:val="24"/>
            <w:u w:val="single"/>
          </w:rPr>
          <w:t>от 04.10.2021 N 670н</w:t>
        </w:r>
      </w:hyperlink>
      <w:r>
        <w:rPr>
          <w:rFonts w:ascii="Times New Roman" w:hAnsi="Times New Roman"/>
          <w:sz w:val="24"/>
          <w:szCs w:val="24"/>
        </w:rPr>
        <w:t xml:space="preserve">, </w:t>
      </w:r>
      <w:hyperlink r:id="rId5"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6" w:history="1">
        <w:r>
          <w:rPr>
            <w:rFonts w:ascii="Times New Roman" w:hAnsi="Times New Roman"/>
            <w:sz w:val="24"/>
            <w:szCs w:val="24"/>
            <w:u w:val="single"/>
          </w:rPr>
          <w:t>от 06.05.2022 N 288н</w:t>
        </w:r>
      </w:hyperlink>
      <w:r>
        <w:rPr>
          <w:rFonts w:ascii="Times New Roman" w:hAnsi="Times New Roman"/>
          <w:sz w:val="24"/>
          <w:szCs w:val="24"/>
        </w:rPr>
        <w:t xml:space="preserve">, </w:t>
      </w:r>
      <w:hyperlink r:id="rId7" w:history="1">
        <w:r>
          <w:rPr>
            <w:rFonts w:ascii="Times New Roman" w:hAnsi="Times New Roman"/>
            <w:sz w:val="24"/>
            <w:szCs w:val="24"/>
            <w:u w:val="single"/>
          </w:rPr>
          <w:t>от 22.06.2022 N 371н</w:t>
        </w:r>
      </w:hyperlink>
      <w:r>
        <w:rPr>
          <w:rFonts w:ascii="Times New Roman" w:hAnsi="Times New Roman"/>
          <w:sz w:val="24"/>
          <w:szCs w:val="24"/>
        </w:rPr>
        <w:t>)</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8" w:history="1">
        <w:r>
          <w:rPr>
            <w:rFonts w:ascii="Times New Roman" w:hAnsi="Times New Roman"/>
            <w:sz w:val="24"/>
            <w:szCs w:val="24"/>
            <w:u w:val="single"/>
          </w:rPr>
          <w:t>подпунктом 5.2.107</w:t>
        </w:r>
      </w:hyperlink>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перечень показаний и противопоказаний для обеспечения инвалидов техническими средствами реабилитации согласно приложению.</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9" w:history="1">
        <w:r>
          <w:rPr>
            <w:rFonts w:ascii="Times New Roman" w:hAnsi="Times New Roman"/>
            <w:sz w:val="24"/>
            <w:szCs w:val="24"/>
            <w:u w:val="single"/>
          </w:rPr>
          <w:t>от 28 декабря 2017 г. N 888н</w:t>
        </w:r>
      </w:hyperlink>
      <w:r>
        <w:rPr>
          <w:rFonts w:ascii="Times New Roman" w:hAnsi="Times New Roman"/>
          <w:sz w:val="24"/>
          <w:szCs w:val="24"/>
        </w:rPr>
        <w:t xml:space="preserve"> "Об утверждении перечня показаний и противопоказаний для обеспечения инвалидов техническими средствами реабилитации" (зарегистрирован Министерством юстиции Российской Федерации 6 марта 2018 г., регистрационный N 50276);</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10" w:history="1">
        <w:r>
          <w:rPr>
            <w:rFonts w:ascii="Times New Roman" w:hAnsi="Times New Roman"/>
            <w:sz w:val="24"/>
            <w:szCs w:val="24"/>
            <w:u w:val="single"/>
          </w:rPr>
          <w:t>от 31 октября 2018 г. N 680н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26 ноября 2018 г., регистрационный N 52776);</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приказ Министерства труда и социальной защиты Российской Федерации </w:t>
      </w:r>
      <w:hyperlink r:id="rId11" w:history="1">
        <w:r>
          <w:rPr>
            <w:rFonts w:ascii="Times New Roman" w:hAnsi="Times New Roman"/>
            <w:sz w:val="24"/>
            <w:szCs w:val="24"/>
            <w:u w:val="single"/>
          </w:rPr>
          <w:t>от 5 декабря 2018 г. N 768н</w:t>
        </w:r>
      </w:hyperlink>
      <w:r>
        <w:rPr>
          <w:rFonts w:ascii="Times New Roman" w:hAnsi="Times New Roman"/>
          <w:sz w:val="24"/>
          <w:szCs w:val="24"/>
        </w:rPr>
        <w:t xml:space="preserve"> "О внесении изменений в перечень показаний и противопоказаний для обеспечения инвалидов техническими средствами реабилитации, утвержденный приказом Министерства труда и социальной защиты Российской Федерации от 28 декабря 2017 г. N 888н" (зарегистрирован Министерством юстиции Российской Федерации 25 декабря 2018 г., </w:t>
      </w:r>
      <w:r>
        <w:rPr>
          <w:rFonts w:ascii="Times New Roman" w:hAnsi="Times New Roman"/>
          <w:sz w:val="24"/>
          <w:szCs w:val="24"/>
        </w:rPr>
        <w:lastRenderedPageBreak/>
        <w:t>регистрационный N 53137);</w:t>
      </w:r>
    </w:p>
    <w:p w:rsidR="005A6DD2" w:rsidRDefault="005A6DD2">
      <w:pPr>
        <w:widowControl w:val="0"/>
        <w:autoSpaceDE w:val="0"/>
        <w:autoSpaceDN w:val="0"/>
        <w:adjustRightInd w:val="0"/>
        <w:spacing w:after="150" w:line="240" w:lineRule="auto"/>
        <w:jc w:val="both"/>
        <w:rPr>
          <w:rFonts w:ascii="Times New Roman" w:hAnsi="Times New Roman"/>
          <w:sz w:val="24"/>
          <w:szCs w:val="24"/>
        </w:rPr>
      </w:pPr>
      <w:hyperlink r:id="rId12" w:history="1">
        <w:r>
          <w:rPr>
            <w:rFonts w:ascii="Times New Roman" w:hAnsi="Times New Roman"/>
            <w:sz w:val="24"/>
            <w:szCs w:val="24"/>
            <w:u w:val="single"/>
          </w:rPr>
          <w:t>пункт 1</w:t>
        </w:r>
      </w:hyperlink>
      <w:r>
        <w:rPr>
          <w:rFonts w:ascii="Times New Roman" w:hAnsi="Times New Roman"/>
          <w:sz w:val="24"/>
          <w:szCs w:val="24"/>
        </w:rPr>
        <w:t xml:space="preserve"> приложения к приказу Министерства труда и социальной защиты Российской Федерации от 6 мая 2019 г. N 307н "О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 (зарегистрирован Министерством юстиции Российской Федерации 31 мая 2019 г., регистрационный N 54799).</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5A6DD2" w:rsidRDefault="005A6DD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5 марта 2021 г. N 106н</w:t>
      </w:r>
    </w:p>
    <w:p w:rsidR="005A6DD2" w:rsidRDefault="005A6DD2">
      <w:pPr>
        <w:widowControl w:val="0"/>
        <w:autoSpaceDE w:val="0"/>
        <w:autoSpaceDN w:val="0"/>
        <w:adjustRightInd w:val="0"/>
        <w:spacing w:after="0" w:line="240" w:lineRule="auto"/>
        <w:rPr>
          <w:rFonts w:ascii="Times New Roman" w:hAnsi="Times New Roman"/>
          <w:sz w:val="24"/>
          <w:szCs w:val="24"/>
        </w:rPr>
      </w:pPr>
    </w:p>
    <w:p w:rsidR="005A6DD2" w:rsidRDefault="005A6DD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ПОКАЗАНИЙ И ПРОТИВОПОКАЗАНИЙ ДЛЯ ОБЕСПЕЧЕНИЯ ИНВАЛИДОВ ТЕХНИЧЕСКИМИ СРЕДСТВАМИ РЕАБИЛИТАЦИИ</w:t>
      </w:r>
    </w:p>
    <w:p w:rsidR="005A6DD2" w:rsidRDefault="005A6DD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Минтруда РФ </w:t>
      </w:r>
      <w:hyperlink r:id="rId13" w:history="1">
        <w:r>
          <w:rPr>
            <w:rFonts w:ascii="Times New Roman" w:hAnsi="Times New Roman"/>
            <w:sz w:val="24"/>
            <w:szCs w:val="24"/>
            <w:u w:val="single"/>
          </w:rPr>
          <w:t>от 04.10.2021 N 670н</w:t>
        </w:r>
      </w:hyperlink>
      <w:r>
        <w:rPr>
          <w:rFonts w:ascii="Times New Roman" w:hAnsi="Times New Roman"/>
          <w:sz w:val="24"/>
          <w:szCs w:val="24"/>
        </w:rPr>
        <w:t xml:space="preserve">, </w:t>
      </w:r>
      <w:hyperlink r:id="rId14"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15" w:history="1">
        <w:r>
          <w:rPr>
            <w:rFonts w:ascii="Times New Roman" w:hAnsi="Times New Roman"/>
            <w:sz w:val="24"/>
            <w:szCs w:val="24"/>
            <w:u w:val="single"/>
          </w:rPr>
          <w:t>от 06.05.2022 N 288н</w:t>
        </w:r>
      </w:hyperlink>
      <w:r>
        <w:rPr>
          <w:rFonts w:ascii="Times New Roman" w:hAnsi="Times New Roman"/>
          <w:sz w:val="24"/>
          <w:szCs w:val="24"/>
        </w:rPr>
        <w:t xml:space="preserve">, </w:t>
      </w:r>
      <w:hyperlink r:id="rId16" w:history="1">
        <w:r>
          <w:rPr>
            <w:rFonts w:ascii="Times New Roman" w:hAnsi="Times New Roman"/>
            <w:sz w:val="24"/>
            <w:szCs w:val="24"/>
            <w:u w:val="single"/>
          </w:rPr>
          <w:t>от 22.06.2022 N 371н</w:t>
        </w:r>
      </w:hyperlink>
      <w:r>
        <w:rPr>
          <w:rFonts w:ascii="Times New Roman" w:hAnsi="Times New Roman"/>
          <w:sz w:val="24"/>
          <w:szCs w:val="24"/>
        </w:rPr>
        <w:t>)</w:t>
      </w:r>
    </w:p>
    <w:p w:rsidR="005A6DD2" w:rsidRDefault="005A6DD2">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047"/>
        <w:gridCol w:w="1327"/>
        <w:gridCol w:w="2066"/>
        <w:gridCol w:w="2113"/>
        <w:gridCol w:w="2120"/>
      </w:tblGrid>
      <w:tr w:rsidR="005A6DD2">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Пункт </w:t>
            </w:r>
            <w:hyperlink r:id="rId17" w:history="1">
              <w:r>
                <w:rPr>
                  <w:rFonts w:ascii="Times New Roman" w:hAnsi="Times New Roman"/>
                  <w:sz w:val="24"/>
                  <w:szCs w:val="24"/>
                  <w:u w:val="single"/>
                </w:rPr>
                <w:t>раздела</w:t>
              </w:r>
            </w:hyperlink>
            <w:r>
              <w:rPr>
                <w:rFonts w:ascii="Times New Roman" w:hAnsi="Times New Roman"/>
                <w:sz w:val="24"/>
                <w:szCs w:val="24"/>
              </w:rPr>
              <w:t xml:space="preserve">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&lt;1&gt;</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вида технического средства реабилитации и его наименования</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и наименование технического средства реабилитации</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показания для обеспечения инвалидов техническими средствами реабилитации</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p>
        </w:tc>
      </w:tr>
      <w:tr w:rsidR="005A6DD2">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и тактильные, костыли, опоры, поручни</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(6-01-01 - 6-11-02)</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опорные и тактильные, костыли, опоры, поручни подбираются индивидуально, исходя из комплексной оценки ограничений жизнедеятельности (состояния организма), </w:t>
            </w:r>
            <w:r>
              <w:rPr>
                <w:rFonts w:ascii="Times New Roman" w:hAnsi="Times New Roman"/>
                <w:sz w:val="24"/>
                <w:szCs w:val="24"/>
              </w:rPr>
              <w:lastRenderedPageBreak/>
              <w:t>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ориентации, трудовой деятельности.</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опорные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Трость опорная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опорной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без устройства противоскольжения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конечностей, таза </w:t>
            </w:r>
            <w:r>
              <w:rPr>
                <w:rFonts w:ascii="Times New Roman" w:hAnsi="Times New Roman"/>
                <w:sz w:val="24"/>
                <w:szCs w:val="24"/>
              </w:rPr>
              <w:lastRenderedPageBreak/>
              <w:t>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противопоказания: значительно выраженные 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6-01-04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не </w:t>
            </w:r>
            <w:r>
              <w:rPr>
                <w:rFonts w:ascii="Times New Roman" w:hAnsi="Times New Roman"/>
                <w:sz w:val="24"/>
                <w:szCs w:val="24"/>
              </w:rPr>
              <w:lastRenderedPageBreak/>
              <w:t xml:space="preserve">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без устройства противоскольжения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регулируемая по высоте, с устройством </w:t>
            </w:r>
            <w:r>
              <w:rPr>
                <w:rFonts w:ascii="Times New Roman" w:hAnsi="Times New Roman"/>
                <w:sz w:val="24"/>
                <w:szCs w:val="24"/>
              </w:rPr>
              <w:lastRenderedPageBreak/>
              <w:t xml:space="preserve">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3-х 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6-01-19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4-х опорная, не регулируемая по высоте, с устройством противоскольжения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регулируемая по высоте, с устройством </w:t>
            </w:r>
            <w:r>
              <w:rPr>
                <w:rFonts w:ascii="Times New Roman" w:hAnsi="Times New Roman"/>
                <w:sz w:val="24"/>
                <w:szCs w:val="24"/>
              </w:rPr>
              <w:lastRenderedPageBreak/>
              <w:t xml:space="preserve">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6-01-24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4-опорная с анатомической ручкой, не регулируемая по высоте, с устройством противоскольжения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тактильная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тактильной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цельная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или/и концентрическое сужение поля зрения до 20 градусов) или IV степени (абсолютная или практическая слепота: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острота зрения 0 - 0,04 или/и концентрическое сужение поля зрения до 10 градусов).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w:t>
            </w:r>
            <w:r>
              <w:rPr>
                <w:rFonts w:ascii="Times New Roman" w:hAnsi="Times New Roman"/>
                <w:sz w:val="24"/>
                <w:szCs w:val="24"/>
              </w:rPr>
              <w:lastRenderedPageBreak/>
              <w:t>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6-02-02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тактильная складная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Трости тактильные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ориентации, обучения, трудовой деятельности, обусловленных стойкими нарушениями сенсорных функций (зрения) единственного или лучше видящего глаза III степени (высокая степень слабовидения: </w:t>
            </w:r>
            <w:r>
              <w:rPr>
                <w:rFonts w:ascii="Times New Roman" w:hAnsi="Times New Roman"/>
                <w:sz w:val="24"/>
                <w:szCs w:val="24"/>
              </w:rPr>
              <w:lastRenderedPageBreak/>
              <w:t>острота зрения 0,05 - 0,1 и/или концентрическое сужение поля зрения до 20 градусов) или IV степени (абсолютная или практическая слепота: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 заболеваниями, последствиями травм и деформаций нижних конечностей, таза и позвоночника; последствиями травм и заболеваний центральной, периферической нервной системы; нарушениями функций сердечно-сосудистой системы (хроническая артериальная недостаточность 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4 - 5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тростью белой опорной назначается одно наименование, наиболее полно компенсирующее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нарушения сенсорных функций (зрения) единственного или лучше видящего глаза III степени (высокая степень слабовидения: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0,05 - 0,1 и/или концентрическое сужение поля зрения до 20 градусов) или IV степени (абсолютная или практическая слепота: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0 - 0,04 или/и концентрическое сужение поля зрения до 10 градусов) в сочетании со стойкими умеренными нарушениями нейромышечных, скелетных и связанных с движением (статодинамических) функций, обусловленными: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заболеваниями, последствиями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4 - 5 классу клинических проявлений международной классификации хронических болезней вен).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не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6-03-04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Трость белая опорная регулируемая по высоте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Относительные медицинские </w:t>
            </w:r>
            <w:r>
              <w:rPr>
                <w:rFonts w:ascii="Times New Roman" w:hAnsi="Times New Roman"/>
                <w:sz w:val="24"/>
                <w:szCs w:val="24"/>
              </w:rPr>
              <w:lastRenderedPageBreak/>
              <w:t>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Костыли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w:t>
            </w:r>
            <w:r>
              <w:rPr>
                <w:rFonts w:ascii="Times New Roman" w:hAnsi="Times New Roman"/>
                <w:sz w:val="24"/>
                <w:szCs w:val="24"/>
              </w:rPr>
              <w:lastRenderedPageBreak/>
              <w:t>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костылями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с устройством противоскольжения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 III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 обеих нижних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w:t>
            </w:r>
            <w:r>
              <w:rPr>
                <w:rFonts w:ascii="Times New Roman" w:hAnsi="Times New Roman"/>
                <w:sz w:val="24"/>
                <w:szCs w:val="24"/>
              </w:rPr>
              <w:lastRenderedPageBreak/>
              <w:t xml:space="preserve">нейромышечных, скелетных и связанных с движением (статодинамических) функций вследствие ампутационной культи одного бедра, голени на любом уровне независимо от пригодности к протезированию.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верхних конечностей.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под локоть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w:t>
            </w:r>
            <w:r>
              <w:rPr>
                <w:rFonts w:ascii="Times New Roman" w:hAnsi="Times New Roman"/>
                <w:sz w:val="24"/>
                <w:szCs w:val="24"/>
              </w:rPr>
              <w:lastRenderedPageBreak/>
              <w:t xml:space="preserve">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с опорой на предплечье без устройства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с устройством противоскольжения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6-04-06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Костыли подмышечные без устройства противоскольжения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в кровать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самообслуживанию, самостоятельному передвижению.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опорой выбирается одно наименование, наиболее полно компенсирующее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веревочная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w:t>
            </w:r>
            <w:r>
              <w:rPr>
                <w:rFonts w:ascii="Times New Roman" w:hAnsi="Times New Roman"/>
                <w:sz w:val="24"/>
                <w:szCs w:val="24"/>
              </w:rPr>
              <w:lastRenderedPageBreak/>
              <w:t>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выраженных нарушений функций сердечно-сосудистой системы (хроническая артериальная недостаточность III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w:t>
            </w:r>
            <w:r>
              <w:rPr>
                <w:rFonts w:ascii="Times New Roman" w:hAnsi="Times New Roman"/>
                <w:sz w:val="24"/>
                <w:szCs w:val="24"/>
              </w:rPr>
              <w:lastRenderedPageBreak/>
              <w:t>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6-05-02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в кровать металлическая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ползания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6-06-01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ползания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сидения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6-07-01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сидения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нарушениям позы сидения,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прогрессирование патологического процесса в положении инвалида сидя, в том числе вследствие спинномозговой грыжи, воспалительных заболеваний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лежания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подбирается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6-08-01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лежания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w:t>
            </w:r>
            <w:r>
              <w:rPr>
                <w:rFonts w:ascii="Times New Roman" w:hAnsi="Times New Roman"/>
                <w:sz w:val="24"/>
                <w:szCs w:val="24"/>
              </w:rPr>
              <w:lastRenderedPageBreak/>
              <w:t>психических функций, обусловленные эпилептическими припадками с отключением сознания, резистентных к терапии;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для стояния для детей-инвалидов подбирается ребенку-инвалиду с учетом антропометрических данных,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опоры для стояния для детей-инвалидов в зависимости от характера инвалидизирующей патологии, определяются дополнительные характеристики опоры: регулировка угла наклона, положение наклона </w:t>
            </w:r>
            <w:r>
              <w:rPr>
                <w:rFonts w:ascii="Times New Roman" w:hAnsi="Times New Roman"/>
                <w:sz w:val="24"/>
                <w:szCs w:val="24"/>
              </w:rPr>
              <w:lastRenderedPageBreak/>
              <w:t xml:space="preserve">(вперед, назад, вперед и назад - комбинированный, подголовник, держатель спинки, подлокотники, абдуктор и/или разделитель для ног, боковые упоры для груди, упоры для коленей, упор для таза, подножки, ремень для груди, ремень для таза, столик.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6-09-01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Опора для стояния для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выраженная верхняя параплегия);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Ходунки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ходунками выбирается одно наименование, наиболее полно компенсирующее имеющиеся у инвалида и ребенка-инвалида стойкие ограничения жизнедеятельности, и включается в ИПРА инвалида, ИПРА ребенка-инвалида.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ходунков определяются антропометрические данные инвалида, ребенка-инвалида (рост, вес).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шагающие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приводящие к нарушению стояния,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периферической нервной системы.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нейромышечных, скелетных и связанных с движением (статодинамических) функций (значительно выраженный тетрапарез;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выраженная верхняя </w:t>
            </w:r>
            <w:r>
              <w:rPr>
                <w:rFonts w:ascii="Times New Roman" w:hAnsi="Times New Roman"/>
                <w:sz w:val="24"/>
                <w:szCs w:val="24"/>
              </w:rPr>
              <w:lastRenderedPageBreak/>
              <w:t>параплегия);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и дыхательной системы (при переводе ребенка-инвалида в вертикальное положение);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резистентных к терапии.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на колесах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опорой на предплечье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подмышечной опорой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Ходунки-роллаторы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6-10-06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Ходунки с дополнительной фиксацией (поддержкой) тела, в том числе, для больных детским церебральным параличом (ДЦП)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аномалий (пороков развития) спинного и головного мозга.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Поручни (перила) для самоподнимания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подбираются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угловые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функций сердечно-сосудистой системы: (хроническая артериальная недостаточность III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нейромышечных, скелетных и связанных с движением (статодинамических) функций верхних конечностей.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6-11-02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Поручни (перила) для самоподнимания прямые (линейные)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и аккумуляторные батареи к ним, малогабаритные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(7-01-01 - 7-05-01)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Кресла-коляски с ручным приводом (комнатные, прогулочные, активного типа), с электроприводом, малогабаритные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w:t>
            </w:r>
            <w:r>
              <w:rPr>
                <w:rFonts w:ascii="Times New Roman" w:hAnsi="Times New Roman"/>
                <w:sz w:val="24"/>
                <w:szCs w:val="24"/>
              </w:rPr>
              <w:lastRenderedPageBreak/>
              <w:t xml:space="preserve">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комнатная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комнатной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ручным приводом комнатной (для инвалидов и детей-инвалидов)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ручным приводом комнатной (для инвалидов и детей-инвалидов),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w:t>
            </w:r>
            <w:r>
              <w:rPr>
                <w:rFonts w:ascii="Times New Roman" w:hAnsi="Times New Roman"/>
                <w:sz w:val="24"/>
                <w:szCs w:val="24"/>
              </w:rPr>
              <w:lastRenderedPageBreak/>
              <w:t xml:space="preserve">(регулируемые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врожденного недоразвития обеих нижних конечностей с резко выраженными деформациями (артрогрипоз);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пригодности к протезированию в сочетании со стойкими </w:t>
            </w:r>
            <w:r>
              <w:rPr>
                <w:rFonts w:ascii="Times New Roman" w:hAnsi="Times New Roman"/>
                <w:sz w:val="24"/>
                <w:szCs w:val="24"/>
              </w:rPr>
              <w:lastRenderedPageBreak/>
              <w:t>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функций сердечно-сосудистой системы (хроническая артериальная недостаточность III -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 хроническая легочно-сердечная недостаточность IIБ, III стадии);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дыхательной системы (хроническая дыхательная недостаточность III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пищеварительной системы (асцит, выраженная портальная гипертензия и печеночная энцефалопатия (класс C по Чайлд-Пью);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системы крови и </w:t>
            </w:r>
            <w:r>
              <w:rPr>
                <w:rFonts w:ascii="Times New Roman" w:hAnsi="Times New Roman"/>
                <w:sz w:val="24"/>
                <w:szCs w:val="24"/>
              </w:rPr>
              <w:lastRenderedPageBreak/>
              <w:t>иммунной системы (тяжелое общее состояние, инкурабельность заболевания с выраженными явлениями интоксикации, кахексии);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мочевыделительной функции (хроническая болезнь почек 5 стадии, ХПН 4 стадии);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психических расстройств с тяжелой или глубокой умственной отсталостью, деменцией.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заболевания, приводящие к прогрессированию патологического процесса в положении инвалида сидя.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приводящие к прогрессированию патологического процесса в положении инвалида сидя.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для управления одной рукой комнатная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w:t>
            </w:r>
            <w:r>
              <w:rPr>
                <w:rFonts w:ascii="Times New Roman" w:hAnsi="Times New Roman"/>
                <w:sz w:val="24"/>
                <w:szCs w:val="24"/>
              </w:rPr>
              <w:lastRenderedPageBreak/>
              <w:t>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w:t>
            </w:r>
            <w:r>
              <w:rPr>
                <w:rFonts w:ascii="Times New Roman" w:hAnsi="Times New Roman"/>
                <w:sz w:val="24"/>
                <w:szCs w:val="24"/>
              </w:rPr>
              <w:lastRenderedPageBreak/>
              <w:t>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ручным приводом прогулочная (для инвалидов и детей-инвалидов)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ручным приводом прогулочной (для инвалидов и детей-инвалидов) выбирается одно наименование, наиболее полно компенсирующие имеющиеся у инвалида и ребенка-инвалида стойкие ограничения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кресел-колясок,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(номер вида 7-03) не осуществляется.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w:t>
            </w:r>
            <w:r>
              <w:rPr>
                <w:rFonts w:ascii="Times New Roman" w:hAnsi="Times New Roman"/>
                <w:sz w:val="24"/>
                <w:szCs w:val="24"/>
              </w:rPr>
              <w:lastRenderedPageBreak/>
              <w:t>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 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нейромышечных, </w:t>
            </w:r>
            <w:r>
              <w:rPr>
                <w:rFonts w:ascii="Times New Roman" w:hAnsi="Times New Roman"/>
                <w:sz w:val="24"/>
                <w:szCs w:val="24"/>
              </w:rPr>
              <w:lastRenderedPageBreak/>
              <w:t>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w:t>
            </w:r>
            <w:r>
              <w:rPr>
                <w:rFonts w:ascii="Times New Roman" w:hAnsi="Times New Roman"/>
                <w:sz w:val="24"/>
                <w:szCs w:val="24"/>
              </w:rPr>
              <w:lastRenderedPageBreak/>
              <w:t>дефектов, приводящие к прогрессированию патологического процесса в положении инвалида сидя;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двуручным рычажным приводом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обусловленные: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заболеваниями, последствиями травм и деформаций обеих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последствиями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нарушениями функций сердечно-сосудистой системы (хроническая артериальная недостаточность III -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w:t>
            </w:r>
            <w:r>
              <w:rPr>
                <w:rFonts w:ascii="Times New Roman" w:hAnsi="Times New Roman"/>
                <w:sz w:val="24"/>
                <w:szCs w:val="24"/>
              </w:rPr>
              <w:lastRenderedPageBreak/>
              <w:t>(статодинамических) функций и/или стойкими 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сохранной функции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w:t>
            </w:r>
            <w:r>
              <w:rPr>
                <w:rFonts w:ascii="Times New Roman" w:hAnsi="Times New Roman"/>
                <w:sz w:val="24"/>
                <w:szCs w:val="24"/>
              </w:rPr>
              <w:lastRenderedPageBreak/>
              <w:t>движений (гиперкинетические, атактические нарушения); выраженные или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7-02-04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приводом для управления одной рукой прогулочная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 на любом уровне независимо от пригодности к протезированию;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на любом уровне независимо от пригодности к протезированию, в сочетании со стойкими умеренными </w:t>
            </w:r>
            <w:r>
              <w:rPr>
                <w:rFonts w:ascii="Times New Roman" w:hAnsi="Times New Roman"/>
                <w:sz w:val="24"/>
                <w:szCs w:val="24"/>
              </w:rPr>
              <w:lastRenderedPageBreak/>
              <w:t>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ампутационных культей обеих стоп на уровне сустава Шопара (при наличии сохранной функции одной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w:t>
            </w:r>
            <w:r>
              <w:rPr>
                <w:rFonts w:ascii="Times New Roman" w:hAnsi="Times New Roman"/>
                <w:sz w:val="24"/>
                <w:szCs w:val="24"/>
              </w:rPr>
              <w:lastRenderedPageBreak/>
              <w:t xml:space="preserve">дефектов, приводящие к прогрессированию патологического процесса в положении инвалида сидя; 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активного типа (для инвалидов и детей-инвалидов) подбирается инвалиду, ребенку-инвалиду индивидуально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активного типа определяются 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активного типа, в зависимости от характера инвалидизирующей патологии, определяются вид сиденья (с </w:t>
            </w:r>
            <w:r>
              <w:rPr>
                <w:rFonts w:ascii="Times New Roman" w:hAnsi="Times New Roman"/>
                <w:sz w:val="24"/>
                <w:szCs w:val="24"/>
              </w:rPr>
              <w:lastRenderedPageBreak/>
              <w:t>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тела, поясничный валик, держатели для ног, нагрудный ремень, поясной ремень).</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невозможности самостоятельного управления инвалидом, ребенком-инвалидом креслом-коляской с ручным приводом прогулочной назначение кресла-коляски активного типа не осуществляется.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7-03-01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активного типа (для инвалидов и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недоразвитий обеих нижних конечностей с резко выраженными деформациями (артрогрипоз);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ампутационной культи одного бедра;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ампутационной культи одной голени на любом уровне независимо от </w:t>
            </w:r>
            <w:r>
              <w:rPr>
                <w:rFonts w:ascii="Times New Roman" w:hAnsi="Times New Roman"/>
                <w:sz w:val="24"/>
                <w:szCs w:val="24"/>
              </w:rPr>
              <w:lastRenderedPageBreak/>
              <w:t>пригодности к протезированию, в сочетании со стойкими умеренными нарушениями функций сердечно-сосудистой системы сохраненной конечности;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ампутационных культей обеих стоп на уровне сустава Шопара.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лимфедема в стадии "слоновости" обеих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 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ситуации в целом, нарушениям поведения, аффективно-волевым, психопатоподобным нарушениям, психопатизации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последствия заболеваний, травм и дефектов, приводящие к прогрессированию патологического процесса в положении инвалида сидя; значительно выраженные нарушения нейромышечных, скелетных и связанных с движением (статодинамических) функций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эпилептических припадков с нарушением сознания.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w:t>
            </w:r>
            <w:r>
              <w:rPr>
                <w:rFonts w:ascii="Times New Roman" w:hAnsi="Times New Roman"/>
                <w:sz w:val="24"/>
                <w:szCs w:val="24"/>
              </w:rPr>
              <w:lastRenderedPageBreak/>
              <w:t>самообслуживанию, трудовой деятельности, обусловленных: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выраженными нарушениями функций верхних конечностей вследствие заболеваний, деформаций, аномалий развития и парезов верхних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в сочетании с хронической сердечной недостаточностью IIА степени или с хронической сердечной недостаточностью IIБ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в сочетании со стойкими выраженными или значительно выраженными нарушениями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Верднига-Гоффмана, заболевания, аномалии (пороки развития) спинного и головного мозга).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Кресло-коляска с электроприводом подбирается инвалиду, 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для обеспечения инвалидов креслом-коляской с электроприводом (для инвалидов и детей-инвалидов) и аккумуляторными батареями к ней выбирается одно наименование, наиболее полно компенсирующие имеющиеся у инвалида и ребенка-инвалида стойкие ограничения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кресла-коляски с электроприводом определяются </w:t>
            </w:r>
            <w:r>
              <w:rPr>
                <w:rFonts w:ascii="Times New Roman" w:hAnsi="Times New Roman"/>
                <w:sz w:val="24"/>
                <w:szCs w:val="24"/>
              </w:rPr>
              <w:lastRenderedPageBreak/>
              <w:t>антропометрические данные инвалида, ребенка-инвалида - рост, вес, а также определяются ширина сиденья, глубина сиденья, высота подножки, высота подлокотника.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в зависимости от характера инвалидизирующей патологии,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(регулирующаяся по высоте, с регулируемым углом наклона,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кресла-коляски с электроприводом дополнительно может быть определен электрический способ регулировки угла наклона спинки, сиденья, подножки, а также, при необходимости, передний привод, задний привод, центральный привод.</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одновременно медицинских показаний и относительных медицинских противопоказаний для обеспечения инвалида, ребенка-инвалида креслом-коляской с электроприводом определяются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Одновременное назначение кресла-коляски с электроприводом и кресла-коляски с ручным приводом (комнатной и/или прогулочной) (номера видов 7-01, 7-02) не допускается.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13 - 20 градусов, </w:t>
            </w:r>
            <w:r>
              <w:rPr>
                <w:rFonts w:ascii="Times New Roman" w:hAnsi="Times New Roman"/>
                <w:sz w:val="24"/>
                <w:szCs w:val="24"/>
              </w:rPr>
              <w:lastRenderedPageBreak/>
              <w:t>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афферентный парез верхних конечностей)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обеих нижних конечностей, таза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 нарушений функций сердечно-сосудистой системы (хроническая артериальная недостаточность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хронические заболевания вен, соответствующие 6 </w:t>
            </w:r>
            <w:r>
              <w:rPr>
                <w:rFonts w:ascii="Times New Roman" w:hAnsi="Times New Roman"/>
                <w:sz w:val="24"/>
                <w:szCs w:val="24"/>
              </w:rPr>
              <w:lastRenderedPageBreak/>
              <w:t xml:space="preserve">классу клинических проявлений международной классификации хронических болезней вен;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зрения: </w:t>
            </w:r>
            <w:r>
              <w:rPr>
                <w:rFonts w:ascii="Times New Roman" w:hAnsi="Times New Roman"/>
                <w:sz w:val="24"/>
                <w:szCs w:val="24"/>
              </w:rPr>
              <w:lastRenderedPageBreak/>
              <w:t xml:space="preserve">острота зрения лучше видящего глаза с коррекцией 0,1 - 0.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w:t>
            </w:r>
            <w:r>
              <w:rPr>
                <w:rFonts w:ascii="Times New Roman" w:hAnsi="Times New Roman"/>
                <w:sz w:val="24"/>
                <w:szCs w:val="24"/>
              </w:rPr>
              <w:lastRenderedPageBreak/>
              <w:t xml:space="preserve">обмена веществ и энергии, внутренней секреции, иммунитета.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функций верхних конечностей вследствие заболеваний, деформаций, аномалий развития и парезов верхних конечностей (выраженные или значительно выраженные нарушения одной верхней конечности при сохраненной функции второй верхней конечности)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обеих нижних конечностей, таза и </w:t>
            </w:r>
            <w:r>
              <w:rPr>
                <w:rFonts w:ascii="Times New Roman" w:hAnsi="Times New Roman"/>
                <w:sz w:val="24"/>
                <w:szCs w:val="24"/>
              </w:rPr>
              <w:lastRenderedPageBreak/>
              <w:t>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врожденных аномалий развития нижних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нарушений функций сердечно-сосудистой системы (хроническая артериальная недостаточность IV степени;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хронические заболевания вен, соответствующие 6 классу клинических проявлений международной классификации хронических болезней вен;</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лимфедема в стадии "слоновости" обеих нижних конечностей;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хроническая легочно-сердечная недостаточность (дыхательная недостаточность II степени в сочетании с хронической сердечной недостаточностью IIА степени или с хронической сердечной недостаточностью IIБ степени).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7-04-02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w:t>
            </w:r>
            <w:r>
              <w:rPr>
                <w:rFonts w:ascii="Times New Roman" w:hAnsi="Times New Roman"/>
                <w:sz w:val="24"/>
                <w:szCs w:val="24"/>
              </w:rPr>
              <w:lastRenderedPageBreak/>
              <w:t>спинальная мышечная атрофия Верднига-Гоффмана,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деформаций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кулачном схвате пальцы отстоят от ладони на 3 - 4 см;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схвата мелких и удерживание крупных предметов;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мышечной силы верхней конечности до 2 баллов).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спинальные мышечные атрофии, в том числе, спинальная мышечная атрофия </w:t>
            </w:r>
            <w:r>
              <w:rPr>
                <w:rFonts w:ascii="Times New Roman" w:hAnsi="Times New Roman"/>
                <w:sz w:val="24"/>
                <w:szCs w:val="24"/>
              </w:rPr>
              <w:lastRenderedPageBreak/>
              <w:t xml:space="preserve">Верднига-Гоффмана, заболевания, аномалии (пороки развития) спинного и головного мозга) в сочетании с умеренными нарушениями функций верхних конечностей вследствие заболеваний, деформаций, аномалий развития и парезов верхних конечностей (умеренные, выраженные или значительно выраженные нарушения функции одной верхней конечности при сохраненной функции второй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значительно выраженные нарушения статики и координации </w:t>
            </w:r>
            <w:r>
              <w:rPr>
                <w:rFonts w:ascii="Times New Roman" w:hAnsi="Times New Roman"/>
                <w:sz w:val="24"/>
                <w:szCs w:val="24"/>
              </w:rPr>
              <w:lastRenderedPageBreak/>
              <w:t xml:space="preserve">движений (гиперкинетические, атактические нарушения); выраженные или значительно выраженные нарушения зрения: острота зрения лучше видящего глаза с коррекцией 0,1 - 0.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отсутствие движений в верхних конечностях;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w:t>
            </w:r>
            <w:r>
              <w:rPr>
                <w:rFonts w:ascii="Times New Roman" w:hAnsi="Times New Roman"/>
                <w:sz w:val="24"/>
                <w:szCs w:val="24"/>
              </w:rPr>
              <w:lastRenderedPageBreak/>
              <w:t xml:space="preserve">пищеварительной системы, мочевыделительной функции, кроветворения, обмена веществ и энергии, внутренней секреции, иммунитета.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самостоятельному передвижению, самообслуживанию,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7-05-01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Кресло-коляска малогабаритная (для инвалидов и детей-инвалидов)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высокой двусторонней ампутации бедер.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w:t>
            </w:r>
            <w:r>
              <w:rPr>
                <w:rFonts w:ascii="Times New Roman" w:hAnsi="Times New Roman"/>
                <w:sz w:val="24"/>
                <w:szCs w:val="24"/>
              </w:rPr>
              <w:lastRenderedPageBreak/>
              <w:t>поведения, аффективно-волевым, психопатоподобным нарушениям, психопатизации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или 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зрения: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мочевыделительной функции, кроветворения, обмена веществ и энергии, внутренней секреции, иммунитета.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психических функций, приводящие к </w:t>
            </w:r>
            <w:r>
              <w:rPr>
                <w:rFonts w:ascii="Times New Roman" w:hAnsi="Times New Roman"/>
                <w:sz w:val="24"/>
                <w:szCs w:val="24"/>
              </w:rPr>
              <w:lastRenderedPageBreak/>
              <w:t xml:space="preserve">выраженному снижению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Протезы и ортезы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(8-01-01 - 8-09-54, 8-09-63)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и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общению,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косметические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косметические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пальца косметический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верхней конечности вследствие отсутствия пальцев, фаланг пальцев.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w:t>
            </w:r>
            <w:r>
              <w:rPr>
                <w:rFonts w:ascii="Times New Roman" w:hAnsi="Times New Roman"/>
                <w:sz w:val="24"/>
                <w:szCs w:val="24"/>
              </w:rPr>
              <w:lastRenderedPageBreak/>
              <w:t xml:space="preserve">культей пальцев, стойкие комбинированные контрактуры смежных суставов, делающие культи непригодными к использованию косметического протеза.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культей пальцев, требующие медицинских реабилитационных мероприятий и/или реконструктивных хирургических вмешательств.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косметический,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при вычленении и частичном вычленении кисти. Рекомендуется при невозможности протезирования протезом кисти активным.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косметический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w:t>
            </w:r>
            <w:r>
              <w:rPr>
                <w:rFonts w:ascii="Times New Roman" w:hAnsi="Times New Roman"/>
                <w:sz w:val="24"/>
                <w:szCs w:val="24"/>
              </w:rPr>
              <w:lastRenderedPageBreak/>
              <w:t xml:space="preserve">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пороки и болезни культи предплечья, требующие медицинских реабилитационных мероприятий и/или </w:t>
            </w:r>
            <w:r>
              <w:rPr>
                <w:rFonts w:ascii="Times New Roman" w:hAnsi="Times New Roman"/>
                <w:sz w:val="24"/>
                <w:szCs w:val="24"/>
              </w:rPr>
              <w:lastRenderedPageBreak/>
              <w:t>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короткая культя предплечья (менее 4 см от локтевого сгиба).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косметический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или вычленение на уровне локтевого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 короткая культя плеча (менее 7 см плечевой кости).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рабочие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рабочие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рабочий,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w:t>
            </w:r>
            <w:r>
              <w:rPr>
                <w:rFonts w:ascii="Times New Roman" w:hAnsi="Times New Roman"/>
                <w:sz w:val="24"/>
                <w:szCs w:val="24"/>
              </w:rPr>
              <w:lastRenderedPageBreak/>
              <w:t>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рабочий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8-02-03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рабочий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w:t>
            </w:r>
            <w:r>
              <w:rPr>
                <w:rFonts w:ascii="Times New Roman" w:hAnsi="Times New Roman"/>
                <w:sz w:val="24"/>
                <w:szCs w:val="24"/>
              </w:rPr>
              <w:lastRenderedPageBreak/>
              <w:t>любом уровне или вычленение на уровне локтевого сустава, при сохраненном объеме подвижности в плечевом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средней трети и нижней трети плеча.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w:t>
            </w:r>
            <w:r>
              <w:rPr>
                <w:rFonts w:ascii="Times New Roman" w:hAnsi="Times New Roman"/>
                <w:sz w:val="24"/>
                <w:szCs w:val="24"/>
              </w:rPr>
              <w:lastRenderedPageBreak/>
              <w:t>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w:t>
            </w:r>
            <w:r>
              <w:rPr>
                <w:rFonts w:ascii="Times New Roman" w:hAnsi="Times New Roman"/>
                <w:sz w:val="24"/>
                <w:szCs w:val="24"/>
              </w:rPr>
              <w:lastRenderedPageBreak/>
              <w:t>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активные подбираются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активный (тяговый),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активный (тяговый)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при сохраненном объеме подвижности в плечевом и локтевом суставах.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 xml:space="preserve">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8-03-03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активный (тяговый)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верхней трети и средней трети плеча, нижней трети плеча.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w:t>
            </w:r>
            <w:r>
              <w:rPr>
                <w:rFonts w:ascii="Times New Roman" w:hAnsi="Times New Roman"/>
                <w:sz w:val="24"/>
                <w:szCs w:val="24"/>
              </w:rPr>
              <w:lastRenderedPageBreak/>
              <w:t xml:space="preserve">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с микропроцессорным управлением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с микропроцессорные управлением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верхних конечностей с микропроцессорным управлением подбираются инвалиду, ребенку-инвалиду с учетом электрической активности управляющих мышц культи и мышц - антагонистов (для протезов с миоуправлением), при условии использования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верхней конечности под номерами 8-04-01, 8-04-02, 8-04-03 с микропроцессорным управлением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кисти с микропроцессорным управлением, в том числе при вычленении и частичном вычленении кисти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вследствие </w:t>
            </w:r>
            <w:r>
              <w:rPr>
                <w:rFonts w:ascii="Times New Roman" w:hAnsi="Times New Roman"/>
                <w:sz w:val="24"/>
                <w:szCs w:val="24"/>
              </w:rPr>
              <w:lastRenderedPageBreak/>
              <w:t xml:space="preserve">наличия культи на уровне пястных костей или костей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электрическая активность управляющих мышц культи составляет менее 50 мкВ, а </w:t>
            </w:r>
            <w:r>
              <w:rPr>
                <w:rFonts w:ascii="Times New Roman" w:hAnsi="Times New Roman"/>
                <w:sz w:val="24"/>
                <w:szCs w:val="24"/>
              </w:rPr>
              <w:lastRenderedPageBreak/>
              <w:t>электрическая активность управляющих мышц антагониста выше 30 мкВ (для протезов с миоуправлением);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кисти,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предплечья с </w:t>
            </w:r>
            <w:r>
              <w:rPr>
                <w:rFonts w:ascii="Times New Roman" w:hAnsi="Times New Roman"/>
                <w:sz w:val="24"/>
                <w:szCs w:val="24"/>
              </w:rPr>
              <w:lastRenderedPageBreak/>
              <w:t xml:space="preserve">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w:t>
            </w:r>
            <w:r>
              <w:rPr>
                <w:rFonts w:ascii="Times New Roman" w:hAnsi="Times New Roman"/>
                <w:sz w:val="24"/>
                <w:szCs w:val="24"/>
              </w:rPr>
              <w:lastRenderedPageBreak/>
              <w:t xml:space="preserve">нарушения нейромышечных, скелетных и связанных с движением (статодинамических) функций верхней конечности вследствие наличия культи предплечья на любом уровне или вычленение на уровне лучезапястного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w:t>
            </w:r>
            <w:r>
              <w:rPr>
                <w:rFonts w:ascii="Times New Roman" w:hAnsi="Times New Roman"/>
                <w:sz w:val="24"/>
                <w:szCs w:val="24"/>
              </w:rPr>
              <w:lastRenderedPageBreak/>
              <w:t>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верхняя параплегия, выраженный или значительно выраженный верхний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электрическая активность управляющих мышц культи составляет менее 50 мкВ, а электрическая активность управляющих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мышц антагониста выше 30 мкВ (для протезов с миоуправлением);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предплечья,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короткая культя предплечья (менее 5 см от локтевого сгиба);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8-04-03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плеча с микропроцессорным управлением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Функциональная длина культи плеча на уровне границы средней и верхней трети плеча, с приоритетным </w:t>
            </w:r>
            <w:r>
              <w:rPr>
                <w:rFonts w:ascii="Times New Roman" w:hAnsi="Times New Roman"/>
                <w:sz w:val="24"/>
                <w:szCs w:val="24"/>
              </w:rPr>
              <w:lastRenderedPageBreak/>
              <w:t xml:space="preserve">протезированием усеченной кости доминантной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верхняя параплегия, выраженный или значительно выраженный верхний 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электрическая активность управляющих мышц культи составляет менее 50 мкВ, а электрическая активность управляющих мышц антагониста выше 30 мкВ (для протезов с миоуправлением);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r>
              <w:rPr>
                <w:rFonts w:ascii="Times New Roman" w:hAnsi="Times New Roman"/>
                <w:sz w:val="24"/>
                <w:szCs w:val="24"/>
              </w:rPr>
              <w:lastRenderedPageBreak/>
              <w:t xml:space="preserve">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после вычленения плеча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после вычленения плеча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самообслуживанию, самостоятельному передвижению, трудовой деятельности, обусловленных экзартикуляцией (вычленением) головки плечевой кости из плечевого сустава, полной или частичной ампутацией лопатки и ключицы, чрезмерно короткой культей плеча после односторонней и двусторонней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 после вычленения плеча подбирается инвалиду, ребенку-инвалиду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протеза после вычленения плеча с электромеханическим приводом и контактной системой управления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с электромеханическим приводом и контактной системой управления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верхней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8-05-02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после вычленения плеча функционально-косметический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функций верхней </w:t>
            </w:r>
            <w:r>
              <w:rPr>
                <w:rFonts w:ascii="Times New Roman" w:hAnsi="Times New Roman"/>
                <w:sz w:val="24"/>
                <w:szCs w:val="24"/>
              </w:rPr>
              <w:lastRenderedPageBreak/>
              <w:t>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плеча;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межлопаточно-грудинной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ампутации плеча в верхней трети с длиной культи менее 7 см.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w:t>
            </w:r>
            <w:r>
              <w:rPr>
                <w:rFonts w:ascii="Times New Roman" w:hAnsi="Times New Roman"/>
                <w:sz w:val="24"/>
                <w:szCs w:val="24"/>
              </w:rPr>
              <w:lastRenderedPageBreak/>
              <w:t xml:space="preserve">движений (гиперкинетические, атактические нарушения).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плеча,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культи верхних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предплечья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предплечья.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w:t>
            </w:r>
            <w:r>
              <w:rPr>
                <w:rFonts w:ascii="Times New Roman" w:hAnsi="Times New Roman"/>
                <w:sz w:val="24"/>
                <w:szCs w:val="24"/>
              </w:rPr>
              <w:lastRenderedPageBreak/>
              <w:t xml:space="preserve">чехла.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плеча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плеча.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верхней конечности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верхней конечности при протезировании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8-06-04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верхней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верхней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нижних конечностей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самостоятельному передвижению, способность к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подбираются инвалиду,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Протезы нижних конечностей с микропроцессорным управлением подбираются инвалиду, ребенку-инвалиду индивидуально, при потенциальном достижении 3 - 4 уровня двигательной активности.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протеза нижней конечности инвалидам, детям-инвалидам, нуждающимся в первичном протезировании, определяется возможность замены до трех приемных гильз.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Длина костной культи бедра определяется как </w:t>
            </w:r>
            <w:r>
              <w:rPr>
                <w:rFonts w:ascii="Times New Roman" w:hAnsi="Times New Roman"/>
                <w:sz w:val="24"/>
                <w:szCs w:val="24"/>
              </w:rPr>
              <w:lastRenderedPageBreak/>
              <w:t>функциональная длина культи и измеряется расстоянием от седалищного бугра до торца культи (до нижней точки плоскости костного опила бедренной кости).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протезов под номерами 8-07-12, 8-07-13, 8-07-14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стопы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наличия культи стопы на различных уровнях переднего и среднего отдела, продольных ампутаций стопы.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стопы,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стойкая эквинусная деформация стопы.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8-07-04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для купания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w:t>
            </w:r>
            <w:r>
              <w:rPr>
                <w:rFonts w:ascii="Times New Roman" w:hAnsi="Times New Roman"/>
                <w:sz w:val="24"/>
                <w:szCs w:val="24"/>
              </w:rPr>
              <w:lastRenderedPageBreak/>
              <w:t>(статодинамических) функций нижней конечности вследствие: культи голени по Пирогову или по Сайму;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w:t>
            </w:r>
            <w:r>
              <w:rPr>
                <w:rFonts w:ascii="Times New Roman" w:hAnsi="Times New Roman"/>
                <w:sz w:val="24"/>
                <w:szCs w:val="24"/>
              </w:rPr>
              <w:lastRenderedPageBreak/>
              <w:t>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w:t>
            </w:r>
            <w:r>
              <w:rPr>
                <w:rFonts w:ascii="Times New Roman" w:hAnsi="Times New Roman"/>
                <w:sz w:val="24"/>
                <w:szCs w:val="24"/>
              </w:rPr>
              <w:lastRenderedPageBreak/>
              <w:t xml:space="preserve">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8-07-05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для купания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w:t>
            </w:r>
            <w:r>
              <w:rPr>
                <w:rFonts w:ascii="Times New Roman" w:hAnsi="Times New Roman"/>
                <w:sz w:val="24"/>
                <w:szCs w:val="24"/>
              </w:rPr>
              <w:lastRenderedPageBreak/>
              <w:t>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8-07-06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немодульный,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после вычленения в голеностопном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Относительные медицинские </w:t>
            </w:r>
            <w:r>
              <w:rPr>
                <w:rFonts w:ascii="Times New Roman" w:hAnsi="Times New Roman"/>
                <w:sz w:val="24"/>
                <w:szCs w:val="24"/>
              </w:rPr>
              <w:lastRenderedPageBreak/>
              <w:t>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8-07-07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немодульный, в том числе при врожденном </w:t>
            </w:r>
            <w:r>
              <w:rPr>
                <w:rFonts w:ascii="Times New Roman" w:hAnsi="Times New Roman"/>
                <w:sz w:val="24"/>
                <w:szCs w:val="24"/>
              </w:rPr>
              <w:lastRenderedPageBreak/>
              <w:t xml:space="preserve">недоразвитии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или выраженные нарушения </w:t>
            </w:r>
            <w:r>
              <w:rPr>
                <w:rFonts w:ascii="Times New Roman" w:hAnsi="Times New Roman"/>
                <w:sz w:val="24"/>
                <w:szCs w:val="24"/>
              </w:rPr>
              <w:lastRenderedPageBreak/>
              <w:t>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коленном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бедра на любом уровне при потенциальном достижении 1 - 2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медицинские </w:t>
            </w:r>
            <w:r>
              <w:rPr>
                <w:rFonts w:ascii="Times New Roman" w:hAnsi="Times New Roman"/>
                <w:sz w:val="24"/>
                <w:szCs w:val="24"/>
              </w:rPr>
              <w:lastRenderedPageBreak/>
              <w:t>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выраженный нижний </w:t>
            </w:r>
            <w:r>
              <w:rPr>
                <w:rFonts w:ascii="Times New Roman" w:hAnsi="Times New Roman"/>
                <w:sz w:val="24"/>
                <w:szCs w:val="24"/>
              </w:rPr>
              <w:lastRenderedPageBreak/>
              <w:t>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8-07-08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немодульный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гемипельвэктомии; 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1 - 2 уровне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выраженный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бедра, требующие медицинских </w:t>
            </w:r>
            <w:r>
              <w:rPr>
                <w:rFonts w:ascii="Times New Roman" w:hAnsi="Times New Roman"/>
                <w:sz w:val="24"/>
                <w:szCs w:val="24"/>
              </w:rPr>
              <w:lastRenderedPageBreak/>
              <w:t>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8-07-09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голени по Пирогову или по Сайму;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после </w:t>
            </w:r>
            <w:r>
              <w:rPr>
                <w:rFonts w:ascii="Times New Roman" w:hAnsi="Times New Roman"/>
                <w:sz w:val="24"/>
                <w:szCs w:val="24"/>
              </w:rPr>
              <w:lastRenderedPageBreak/>
              <w:t>вычленения в голеностопном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культи голени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w:t>
            </w:r>
            <w:r>
              <w:rPr>
                <w:rFonts w:ascii="Times New Roman" w:hAnsi="Times New Roman"/>
                <w:sz w:val="24"/>
                <w:szCs w:val="24"/>
              </w:rPr>
              <w:lastRenderedPageBreak/>
              <w:t xml:space="preserve">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8-07-10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в том числе при врожденном недоразвитии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культи бедра по Гритти или по Гритти-Шимановскому;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вычленении в коленном суставе; культи бедра на любом уровне при потенциальном достижении 1 - 4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w:t>
            </w:r>
            <w:r>
              <w:rPr>
                <w:rFonts w:ascii="Times New Roman" w:hAnsi="Times New Roman"/>
                <w:sz w:val="24"/>
                <w:szCs w:val="24"/>
              </w:rPr>
              <w:lastRenderedPageBreak/>
              <w:t>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нижний 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чрезмерно короткой культи бедра (уровень опила бедренной кости находится ниже уровня седалищного бугра менее чем на 6 см) культи в том числе атипичной, при потенциальном достижении 1 - 3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w:t>
            </w:r>
            <w:r>
              <w:rPr>
                <w:rFonts w:ascii="Times New Roman" w:hAnsi="Times New Roman"/>
                <w:sz w:val="24"/>
                <w:szCs w:val="24"/>
              </w:rPr>
              <w:lastRenderedPageBreak/>
              <w:t>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или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костной культи/культей бедра длиной не менее 8 см, вычленения в коленном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потенциальном </w:t>
            </w:r>
            <w:r>
              <w:rPr>
                <w:rFonts w:ascii="Times New Roman" w:hAnsi="Times New Roman"/>
                <w:sz w:val="24"/>
                <w:szCs w:val="24"/>
              </w:rPr>
              <w:lastRenderedPageBreak/>
              <w:t>достижении 3 - 4 уровня двигательной активности;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костной культи/культей бедра длиной не менее 6 см при обязательном (или безусловном) потенциальном достижении 3 - 4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w:t>
            </w:r>
            <w:r>
              <w:rPr>
                <w:rFonts w:ascii="Times New Roman" w:hAnsi="Times New Roman"/>
                <w:sz w:val="24"/>
                <w:szCs w:val="24"/>
              </w:rPr>
              <w:lastRenderedPageBreak/>
              <w:t>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 выраженный или значительно выраженный нижний 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Относительные </w:t>
            </w:r>
            <w:r>
              <w:rPr>
                <w:rFonts w:ascii="Times New Roman" w:hAnsi="Times New Roman"/>
                <w:sz w:val="24"/>
                <w:szCs w:val="24"/>
              </w:rPr>
              <w:lastRenderedPageBreak/>
              <w:t>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зрения: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возраст менее 6 лет (с учетом формирования навыков и умений в соответствии с биологическим возрастом);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w:t>
            </w:r>
            <w:r>
              <w:rPr>
                <w:rFonts w:ascii="Times New Roman" w:hAnsi="Times New Roman"/>
                <w:sz w:val="24"/>
                <w:szCs w:val="24"/>
              </w:rPr>
              <w:lastRenderedPageBreak/>
              <w:t xml:space="preserve">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при вычленении бедра модульный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нижней конечности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вычленения в тазобедренном суставе;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межподвздошно-брюшной ампутации;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гемипельвэктомии;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чрезмерно короткой культи бедра (уровень опила бедренной кости находится ниже уровня седалищного бугра менее чем на 6 см), в том числе атипичной;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потенциальном достижении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целостности кожных покровов культи и близлежащего сегмента, пороки и болезни культи бедра, требующие медицинских реабилитационных мероприятий и/или реконструктивных 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двусторонняя нижняя параплегия;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выраженный или значительно выраженный нижний парапарез;</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w:t>
            </w:r>
            <w:r>
              <w:rPr>
                <w:rFonts w:ascii="Times New Roman" w:hAnsi="Times New Roman"/>
                <w:sz w:val="24"/>
                <w:szCs w:val="24"/>
              </w:rPr>
              <w:lastRenderedPageBreak/>
              <w:t xml:space="preserve">нарушения нейромышечных, скелетных и связанных с движением (статодинамических) функций и/или стойкие выраженные, значительно выраженные нарушения функций сердечно-сосудистой системы сохраненной конечности.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нарушения поведения, аффективно-волевые, психоподобные нарушения, психопатизация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или </w:t>
            </w:r>
            <w:r>
              <w:rPr>
                <w:rFonts w:ascii="Times New Roman" w:hAnsi="Times New Roman"/>
                <w:sz w:val="24"/>
                <w:szCs w:val="24"/>
              </w:rPr>
              <w:lastRenderedPageBreak/>
              <w:t>значительно выраженные нарушения функции зрения: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острота зрения лучше видящего глаза с коррекцией 0,1 - 0;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эпилептических припадков с нарушениями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8-07-14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голени модульный, в том числе при недоразвитии, с модулем стопы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нижней конечности вследствие культи голени на уровне верхней и средней трети, при потенциальном достижении 2 - 3 уровня двигательной активности.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двусторонняя нижняя параплегия или значительно выраженный нижний парапарез.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целостности кожных покровов культи и близлежащего сегмента, пороки и болезни культи голени, требующие медицинских реабилитационных мероприятий и/или реконструктивных </w:t>
            </w:r>
            <w:r>
              <w:rPr>
                <w:rFonts w:ascii="Times New Roman" w:hAnsi="Times New Roman"/>
                <w:sz w:val="24"/>
                <w:szCs w:val="24"/>
              </w:rPr>
              <w:lastRenderedPageBreak/>
              <w:t>хирургических вмешательств;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Чехлы на культю голени, бедра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чехлов на культи верхних конечностей подбираются индивидуально, в зависимости от размера, формы и состояния культи, а также с учетом вида используемого протеза.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хлопчатобумажный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шерстяной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шерстяной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голени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голени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на культю бедра из полимерного материала (силиконовый)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Культя бедра при протезировании модульным протезом, комплектуемым чехлом из полимерного материала (силиконовым).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 чехла.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8-08-07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Косметическая оболочка на протез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протеза нижней конечности (для придания протезу формы, максимально приближенной к фактуре естественной, сохраненной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протезы; ортезы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Прочие протезы, ортезы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самостоятельному передвижению, способность к самообслуживанию, общению,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Протезы, ортезы подбираются инвалиду и </w:t>
            </w:r>
            <w:r>
              <w:rPr>
                <w:rFonts w:ascii="Times New Roman" w:hAnsi="Times New Roman"/>
                <w:sz w:val="24"/>
                <w:szCs w:val="24"/>
              </w:rPr>
              <w:lastRenderedPageBreak/>
              <w:t>ребенку-инвалиду исходя из степени выраженности имеющихся у него стойких нарушений соответствующих функций организма, но не ниже степеней выраженности нарушений функций, предусмотренных графой 4 перечня, с учетом условий использования ТСР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ортезов под номерами наименований ТСР с 8-09-27 по 8-09-54, 8-09-63 инвалидам, детям-инвалидам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Экзопротез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Чехол для экзопротеза молочной железы трикотажный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кожи в области операционного рубца.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Врожденная адентия (полная или частичная).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Постоперационные дефекты зубных рядов с резекцией челюсти.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Атрофия альвеолярного отростка.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паралич, выраженный парез жевательных мышц.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стеклянный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субатрофия глазного яблока.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деформация костей орбиты, </w:t>
            </w:r>
            <w:r>
              <w:rPr>
                <w:rFonts w:ascii="Times New Roman" w:hAnsi="Times New Roman"/>
                <w:sz w:val="24"/>
                <w:szCs w:val="24"/>
              </w:rPr>
              <w:lastRenderedPageBreak/>
              <w:t>несовместимая с протезированием;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8-09-05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Глазной протез пластмассовый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w:t>
            </w:r>
            <w:r>
              <w:rPr>
                <w:rFonts w:ascii="Times New Roman" w:hAnsi="Times New Roman"/>
                <w:sz w:val="24"/>
                <w:szCs w:val="24"/>
              </w:rPr>
              <w:lastRenderedPageBreak/>
              <w:t xml:space="preserve">субатрофия глазного яблока.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вялотекущий увеит;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внутриглазное давление;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внутриглазное инородное тело;</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предположение о наличии опухоли в глазу;</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прозрачная роговица нормального диаметра с сохраненной корнеальной чувствительностью.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8-09-06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ушной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наружного уха, сопровождающиеся нарушением целостности уха. Отсутствие наружного уха.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w:t>
            </w:r>
            <w:r>
              <w:rPr>
                <w:rFonts w:ascii="Times New Roman" w:hAnsi="Times New Roman"/>
                <w:sz w:val="24"/>
                <w:szCs w:val="24"/>
              </w:rPr>
              <w:lastRenderedPageBreak/>
              <w:t xml:space="preserve">вследствие онкологической патологии.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носовой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Уродующие деформации носа. Отсутствие носа, частей носа.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неба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неба.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бульбарные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миастенический синдром. </w:t>
            </w:r>
          </w:p>
        </w:tc>
      </w:tr>
      <w:tr w:rsidR="005A6DD2">
        <w:tblPrEx>
          <w:tblCellMar>
            <w:top w:w="0" w:type="dxa"/>
            <w:left w:w="0" w:type="dxa"/>
            <w:bottom w:w="0" w:type="dxa"/>
            <w:right w:w="0" w:type="dxa"/>
          </w:tblCellMar>
        </w:tblPrEx>
        <w:trPr>
          <w:trHeight w:val="276"/>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8-09-09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голосовой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врожденные аномалии, последствия травм гортани.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корригируемые хирургическим путем стенозы фарингоэзофагального сегмента и/или трахеостомы;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лучевая терапия свыше 70 ГР в течение 7 недель (риск развития некроза тканей в зоне фистулы);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местные осложнения в области трахеостомы, выраженные и значительно выраженные нарушения функций кровообращения и дыхания.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8-09-10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лицевой комбинированный, в том числе совмещенные протезы (ушной и/или носовой и/или глазницы)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Анофтальм, микрофтальм в сочетании с отсутствием уха или носа. Посттравматические и послеоперационные дефекты челюстно-лицевой </w:t>
            </w:r>
            <w:r>
              <w:rPr>
                <w:rFonts w:ascii="Times New Roman" w:hAnsi="Times New Roman"/>
                <w:sz w:val="24"/>
                <w:szCs w:val="24"/>
              </w:rPr>
              <w:lastRenderedPageBreak/>
              <w:t>области.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Врожденные аномалии челюстно-лицевой области.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w:t>
            </w:r>
            <w:r>
              <w:rPr>
                <w:rFonts w:ascii="Times New Roman" w:hAnsi="Times New Roman"/>
                <w:sz w:val="24"/>
                <w:szCs w:val="24"/>
              </w:rPr>
              <w:lastRenderedPageBreak/>
              <w:t xml:space="preserve">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паралич, выраженный парез лицевых мышц;</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биологический возраст пациента менее 8 лет;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тонкая кожа (менее 5 мм) на месте имплантации;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невозможность гигиены участков кожи или слизистой оболочки в области протезирования;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срок менее 1 года после облучения вследствие онкологической патологии.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Протез половых органов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у мужчин наружных половых органов или их части, вследствие травм и дефектов наружных половых органов.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онкологические заболевания половых органов IV стадии без ремиссии;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неустранимое истинное недержание мочи;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компонентов, входящих в состав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на верхнюю конечность для улучшения лимфовенозного оттока, в том числе после ампутации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верхней конечности, обусловленные лимфедемой второй стадии.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трофические нарушения с острым и подострыми воспалительными процессами кожных покровов;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индивидуальная непереносимость </w:t>
            </w:r>
            <w:r>
              <w:rPr>
                <w:rFonts w:ascii="Times New Roman" w:hAnsi="Times New Roman"/>
                <w:sz w:val="24"/>
                <w:szCs w:val="24"/>
              </w:rPr>
              <w:lastRenderedPageBreak/>
              <w:t xml:space="preserve">материала,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мочевыделительной системы (значительные грыжевые выпячивания, обусловленные опущениями органов брюшной полости, вследствие оперативных вмешательств, заболеваний или травматических повреждений).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патологии грудопоясничного отдела позвоночника или наличие обширного грыжевого выпячивания брюшной стенки, обуславливающие необходимость пользования полужестким или жестким корсетом;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торакальный ортопедический после операции на сердце и при травмах грудной клетки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функций сердечно-сосудистой и дыхательной систем,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Бандаж-суспензорий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w:t>
            </w:r>
            <w:r>
              <w:rPr>
                <w:rFonts w:ascii="Times New Roman" w:hAnsi="Times New Roman"/>
                <w:sz w:val="24"/>
                <w:szCs w:val="24"/>
              </w:rPr>
              <w:lastRenderedPageBreak/>
              <w:t xml:space="preserve">функций, обусловленные нарушениями пищеварительной и мочевыделительной систем (невправляемая скользящая паховомошоночная грыжа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w:t>
            </w:r>
            <w:r>
              <w:rPr>
                <w:rFonts w:ascii="Times New Roman" w:hAnsi="Times New Roman"/>
                <w:sz w:val="24"/>
                <w:szCs w:val="24"/>
              </w:rPr>
              <w:lastRenderedPageBreak/>
              <w:t xml:space="preserve">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грыжевой (паховый, скротальный) односторонний, двухсторонний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и выраженные нарушения нейромышечных, скелетных и связанных с движением (статодинамических) функций, обусловленные нарушениями пищеварительной и/или мочевыделительной системы, обусловленные значительными дефектами передней брюшной стенки, в паховой области, при наличии противопоказаний к хирургическому лечению.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полужесткой фиксации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вследствие заболеваний, последствий травм, деформаций и аномалий развития шейного отдела позвоночника.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Головодержатель жесткой фиксации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8-09-19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на коленный сустав (наколенник)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w:t>
            </w:r>
            <w:r>
              <w:rPr>
                <w:rFonts w:ascii="Times New Roman" w:hAnsi="Times New Roman"/>
                <w:sz w:val="24"/>
                <w:szCs w:val="24"/>
              </w:rPr>
              <w:lastRenderedPageBreak/>
              <w:t xml:space="preserve">конечности вследствие заболеваний, последствий травм, деформаций и аномалий развития области коленного сустава при обязательном сочетании с умеренной или выраженной патологией тазобедренного сустава.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w:t>
            </w:r>
            <w:r>
              <w:rPr>
                <w:rFonts w:ascii="Times New Roman" w:hAnsi="Times New Roman"/>
                <w:sz w:val="24"/>
                <w:szCs w:val="24"/>
              </w:rPr>
              <w:lastRenderedPageBreak/>
              <w:t xml:space="preserve">изделие.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Бандаж компрессионный на нижнюю конечность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нижних конечностей (хроническое заболевание вен, соответствующее 4 - 5 классу клинических проявлений международной классификации хронических болезней вен; лимфедема в стадии "слоновости" нижних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Относительное медицинское противопоказание: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непереносимость контакта с материалом, из которого изготовлено изделие.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Бюстгальтер (лиф-крепление) и/или грация (полуграция) для фиксации экзопротеза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молочной железы после мастэктомии или части молочной железы.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мягкой фиксации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движением (статодинамических) функций позвоночника вследствие заболеваний, последствий травм, аномалий развития.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полужесткой фиксации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жесткой фиксации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Корсет функционально-корригирующий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Реклинатор - корректор осанки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w:t>
            </w:r>
            <w:r>
              <w:rPr>
                <w:rFonts w:ascii="Times New Roman" w:hAnsi="Times New Roman"/>
                <w:sz w:val="24"/>
                <w:szCs w:val="24"/>
              </w:rPr>
              <w:lastRenderedPageBreak/>
              <w:t xml:space="preserve">выраженные или значительно выраженные нарушения нейромышечных, скелетных и связанных с движением (статодинамических) функций верхней или нижней конечностей, вследствие заболеваний, последствий травм, аномалии развития.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Относительные </w:t>
            </w:r>
            <w:r>
              <w:rPr>
                <w:rFonts w:ascii="Times New Roman" w:hAnsi="Times New Roman"/>
                <w:sz w:val="24"/>
                <w:szCs w:val="24"/>
              </w:rPr>
              <w:lastRenderedPageBreak/>
              <w:t>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и лучезапястный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8-09-29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кисть, лучезапястный и локтевой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и локтевой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локтевой и плечевой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лучезапястный, локтевой и плечевой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плечевой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руку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8-09-39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сустав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тазобедренный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коленный и тазобедренный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всю ногу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нижние конечности и туловище (ортез)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лучезапястный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предплечье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локтевой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плечевой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руку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8-09-49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голеностопный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косметический на голень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тазобедренный сустав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коленный и тазобедренный суставы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8-09-54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Тутор на всю ногу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8-09-63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Аппарат на голеностопный и коленный суставы с коленным шарниром с микропроцессорным управлением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нижней </w:t>
            </w:r>
            <w:r>
              <w:rPr>
                <w:rFonts w:ascii="Times New Roman" w:hAnsi="Times New Roman"/>
                <w:sz w:val="24"/>
                <w:szCs w:val="24"/>
              </w:rPr>
              <w:lastRenderedPageBreak/>
              <w:t xml:space="preserve">конечности или нижних конечностей, вследствие заболеваний, последствий травм, аномалий развития.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двусторонний полный паралич нижних конечностей с поражением ягодичных мышц;</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умеренная и высокая спастика;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контрактуры коленного и/или тазобедренного сустава и/или варусно-вальгусная деформация этих суставов более 10 градусов;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опыта ежедневной ходьбы более 10 лет;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слабость и/или истощение при прогрессировании патологического процесса;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укорочение конечности более 15 см;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масса тела более 125 кг;</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рост менее 150 см.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спастические явления ниже среднего или низкие;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корригируемые контрактуры коленного и/или тазобедренного сустава и/или варусно-вальгусная их деформация до 10 градусов;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w:t>
            </w:r>
            <w:r>
              <w:rPr>
                <w:rFonts w:ascii="Times New Roman" w:hAnsi="Times New Roman"/>
                <w:sz w:val="24"/>
                <w:szCs w:val="24"/>
              </w:rPr>
              <w:lastRenderedPageBreak/>
              <w:t>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12 лет.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Ортопедическая обувь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(9-01-01 - 9-02-04)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без утепленной подкладки подбирается инвалиду и ребенку-инвалиду с 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9-01-04, 9-01-05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нижних </w:t>
            </w:r>
            <w:r>
              <w:rPr>
                <w:rFonts w:ascii="Times New Roman" w:hAnsi="Times New Roman"/>
                <w:sz w:val="24"/>
                <w:szCs w:val="24"/>
              </w:rPr>
              <w:lastRenderedPageBreak/>
              <w:t>конечностей, в том числе деформаций стоп и голеностопного сустава;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лимфостаза (слоновости); синдрома диабетической стопы; акромегалии; 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опороспособности нижней конечности из-за обширного рубцового изменения ткани, склонной к изъязвлению. </w:t>
            </w: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 ред. Приказа Минтруда РФ </w:t>
            </w:r>
            <w:hyperlink r:id="rId18"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протезы при двусторонней ампутации нижних конечностей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значительно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скелетных и связанных с </w:t>
            </w:r>
            <w:r>
              <w:rPr>
                <w:rFonts w:ascii="Times New Roman" w:hAnsi="Times New Roman"/>
                <w:sz w:val="24"/>
                <w:szCs w:val="24"/>
              </w:rPr>
              <w:lastRenderedPageBreak/>
              <w:t xml:space="preserve">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распространенные гнойные процессы в мягких тканях;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без утепленной подкладки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Вкладной башмачок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нарушения нейромышечных, скелетных и связанных с движением (статодинамических) функций, связанные с ампутацией переднего и среднего отделов стопы.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на утепленной подкладке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Ортопедическая обувь на утепленной подкладке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самостоятельному передвижению,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без утепленной подкладки подбирается инвалиду и ребенку-инвалиду с </w:t>
            </w:r>
            <w:r>
              <w:rPr>
                <w:rFonts w:ascii="Times New Roman" w:hAnsi="Times New Roman"/>
                <w:sz w:val="24"/>
                <w:szCs w:val="24"/>
              </w:rPr>
              <w:lastRenderedPageBreak/>
              <w:t>учетом условий использования в целях компенсации или устранения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Назначение ортопедической обуви инвалидам, детям-инвалидам под номерами 9-02-03, 9-02-04 может быть бессрочно (для детей-инвалидов до достижения возраста 18 лет) через 4 года наблюдения при невозможности устранения патологического состояния.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нижних конечностей, в том числе деформаций стоп и голеностопного сустава;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лимфостаза (слоновости); синдрома диабетической стопы; акромегалии;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использовании туторов.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ортопедического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сохраненную конечность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обширные трофические язвы стопы;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распространенные гнойные процессы в мягких тканях;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опороспособности нижней конечности из-за обширного рубцового изменения ткани, склонной к изъязвлению;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на материалы </w:t>
            </w:r>
            <w:r>
              <w:rPr>
                <w:rFonts w:ascii="Times New Roman" w:hAnsi="Times New Roman"/>
                <w:sz w:val="24"/>
                <w:szCs w:val="24"/>
              </w:rPr>
              <w:lastRenderedPageBreak/>
              <w:t xml:space="preserve">ортопедического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или значительно выраженные нарушения нейромышечных, </w:t>
            </w:r>
            <w:r>
              <w:rPr>
                <w:rFonts w:ascii="Times New Roman" w:hAnsi="Times New Roman"/>
                <w:sz w:val="24"/>
                <w:szCs w:val="24"/>
              </w:rPr>
              <w:lastRenderedPageBreak/>
              <w:t xml:space="preserve">скелетных и связанных с движением (статодинамических) функций нижней конечности вследствие заболеваний, последствий травм, аномалий развития при определении медицинских показаний для обеспечения аппаратом.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9-02-04 </w:t>
            </w:r>
          </w:p>
        </w:tc>
        <w:tc>
          <w:tcPr>
            <w:tcW w:w="1800" w:type="dxa"/>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Ортопедическая обувь сложная на аппарат и обувь на протез на утепленной подкладке (пара)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 и аппарата на сохраненную конечность.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(10-01-01 - 10-02-03) </w:t>
            </w: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и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матрацы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матрацы подбираются инвалиду и ребенку-инвалиду исходя из степени </w:t>
            </w:r>
            <w:r>
              <w:rPr>
                <w:rFonts w:ascii="Times New Roman" w:hAnsi="Times New Roman"/>
                <w:sz w:val="24"/>
                <w:szCs w:val="24"/>
              </w:rPr>
              <w:lastRenderedPageBreak/>
              <w:t>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противопролежневым матрацем под номерами 10-01 назначается одно наименование, наиболее полно компенсирующие 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полиуретановый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приводящие к вынужденному длительному лежанию или обездвиженности.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гелевый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Противопролежневый матрац воздушный (с компрессором)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Противопролежневые подушки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подушки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Противопролежневые подушки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наличии медицинских показаний для обеспечения инвалидов противопролежневой подушкой под номерами 10-02 назначается одно наименование, наиболее полно компенсирующие </w:t>
            </w:r>
            <w:r>
              <w:rPr>
                <w:rFonts w:ascii="Times New Roman" w:hAnsi="Times New Roman"/>
                <w:sz w:val="24"/>
                <w:szCs w:val="24"/>
              </w:rPr>
              <w:lastRenderedPageBreak/>
              <w:t xml:space="preserve">имеющиеся у инвалида и ребенка-инвалида стойкие ограничения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полиуретановая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при вынужденном сидячем положении с нарушениями иннервации и трофики участков в области костных выступов на теле, которые сдавливаются при длительном сидении.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гелевая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10-02-03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Противопролежневая подушка воздушная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(11-01-01 - 11-01-10)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для одевания, раздевания и захвата предметов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Приспособления для одевания, раздевания и захвата предметов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w:t>
            </w:r>
            <w:r>
              <w:rPr>
                <w:rFonts w:ascii="Times New Roman" w:hAnsi="Times New Roman"/>
                <w:sz w:val="24"/>
                <w:szCs w:val="24"/>
              </w:rPr>
              <w:lastRenderedPageBreak/>
              <w:t xml:space="preserve">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рубашек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верхних конечностей и позвоночника;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последствий травм и заболеваний центральной нервной системы.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нейромышечных, скелетных и связанных с движением (статодинамических) функций обеих верхних конечностей.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колгот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для надевания носков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Приспособление (крючок) для застегивания пуговиц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активный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креслом-коляской).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удержания посуды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открывания крышек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Захват для ключей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Крюк на длинной ручке (для открывания форточек, створок окна и т.д.)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Насадка для утолщения объема письменных принадлежностей (ручки, карандаши) для удержания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(12-01-01 - 12-01-07)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индивидуально, исходя из комплексной оценки ограничений жизнедеятельности (состояния организма), вызванных стойким расстройством </w:t>
            </w:r>
            <w:r>
              <w:rPr>
                <w:rFonts w:ascii="Times New Roman" w:hAnsi="Times New Roman"/>
                <w:sz w:val="24"/>
                <w:szCs w:val="24"/>
              </w:rPr>
              <w:lastRenderedPageBreak/>
              <w:t>функций организма, реабилитационного потенциала на основе анализа его клинико-функциональных, социально-бытовых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Специальная одежда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функционально-эстетической одежды для инвалидов, в том числе с парной ампутацией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верхних конечностей.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Ортопедические брюки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прогулочной креслом-коляской.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Рукавицы утепленные кожаные на меху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w:t>
            </w:r>
            <w:r>
              <w:rPr>
                <w:rFonts w:ascii="Times New Roman" w:hAnsi="Times New Roman"/>
                <w:sz w:val="24"/>
                <w:szCs w:val="24"/>
              </w:rPr>
              <w:lastRenderedPageBreak/>
              <w:t xml:space="preserve">креслом-коляской.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Шерстяной чехол на культю бедра (для инвалидов, пользующихся малогабаритными креслами-колясками)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нижних конечностей, приводящие к необходимости пользования малогабаритной креслом-коляской.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или трикотажных перчаток (на протез верхней конечности и сохраненную конечность)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(протезированная культя верхней конечности).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протезы обеих верхних конечностей)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нарушения нейромышечных, скелетных и связанных с движением (статодинамических) функций верхних конечностей (протезированные культи обеих верхних конечностей).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кожаных перчаток на деформированные верхние конечности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нарушения нейромышечных, скелетных и связанных с движением (статодинамических) функций верхних конечностей (деформированные верхние конечности).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w:t>
            </w:r>
            <w:r>
              <w:rPr>
                <w:rFonts w:ascii="Times New Roman" w:hAnsi="Times New Roman"/>
                <w:sz w:val="24"/>
                <w:szCs w:val="24"/>
              </w:rPr>
              <w:lastRenderedPageBreak/>
              <w:t xml:space="preserve">оптической коррекции слабовидения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13</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(13-01-01 - 13-01-04)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w:t>
            </w:r>
            <w:r>
              <w:rPr>
                <w:rFonts w:ascii="Times New Roman" w:hAnsi="Times New Roman"/>
                <w:sz w:val="24"/>
                <w:szCs w:val="24"/>
              </w:rPr>
              <w:lastRenderedPageBreak/>
              <w:t xml:space="preserve">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устройства для чтения "говорящих книг", для оптической коррекции слабовидения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ориентации, общению,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устройства для чтения "говорящих книг", для оптической коррекции слабовидения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Специальное устройство для чтения "говорящих книг" на флэш-картах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 значительно выраженные нарушения сенсорных (зрительных) функций вследствие заболеваний, последствий травм, аномалий и пороков развития органа зрения с учетом возможности осознанного использования полученной информации.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функции слуха IV степени.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ручной видеоувеличитель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w:t>
            </w:r>
            <w:r>
              <w:rPr>
                <w:rFonts w:ascii="Times New Roman" w:hAnsi="Times New Roman"/>
                <w:sz w:val="24"/>
                <w:szCs w:val="24"/>
              </w:rPr>
              <w:lastRenderedPageBreak/>
              <w:t xml:space="preserve">(зрения)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противопоказания отсутствуют.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стационарный видеоувеличитель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с учетом возможности осознанного использования полученной информации.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Лупа ручная, опорная, лупа с подсветкой с увеличением до 10 крат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0,05 - 0,1) с учетом возможности осознанного использования полученной информации.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с комплектом снаряжения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подбираются индивидуально, исходя из комплексной оценки ограничений жизнедеятельности (состояния организма), вызванных стойким расстройством </w:t>
            </w:r>
            <w:r>
              <w:rPr>
                <w:rFonts w:ascii="Times New Roman" w:hAnsi="Times New Roman"/>
                <w:sz w:val="24"/>
                <w:szCs w:val="24"/>
              </w:rPr>
              <w:lastRenderedPageBreak/>
              <w:t>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Собаки-проводники подбираются 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14-01-01 </w:t>
            </w:r>
          </w:p>
        </w:tc>
        <w:tc>
          <w:tcPr>
            <w:tcW w:w="1800" w:type="dxa"/>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Собака-проводник с комплектом снаряжения </w:t>
            </w:r>
          </w:p>
        </w:tc>
        <w:tc>
          <w:tcPr>
            <w:tcW w:w="1800" w:type="dxa"/>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аллергические реакции на шерсть собаки;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психопатоподобным нарушениям, психопатизации личности;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эпилептические припадки с отключением сознания;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w:t>
            </w:r>
            <w:r>
              <w:rPr>
                <w:rFonts w:ascii="Times New Roman" w:hAnsi="Times New Roman"/>
                <w:sz w:val="24"/>
                <w:szCs w:val="24"/>
              </w:rPr>
              <w:lastRenderedPageBreak/>
              <w:t>нарушения статики и координации движений (гиперкинетические, атактические нарушения);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18 лет.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нижних конечностей, таза, позвоночника, головного или спинного мозга </w:t>
            </w:r>
            <w:r>
              <w:rPr>
                <w:rFonts w:ascii="Times New Roman" w:hAnsi="Times New Roman"/>
                <w:sz w:val="24"/>
                <w:szCs w:val="24"/>
              </w:rPr>
              <w:lastRenderedPageBreak/>
              <w:t>любого генеза;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заболевания центральной и периферической нервной системы, сопровождающихся пароксизмальными состояниями;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функций сердечно-сосудистой системы, дыхательной системы, пищеварительной системы, эндокринной системы и метаболизма, системы крови и иммунной системы, мочевыделительной функции;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слуховых функций IV степени, глухота.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Медицинские термометры и тонометры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(15-01-01 - 15-01-02)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ориентации, самостоятельному передвижению, самообслуживанию, обучению,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w:t>
            </w:r>
            <w:r>
              <w:rPr>
                <w:rFonts w:ascii="Times New Roman" w:hAnsi="Times New Roman"/>
                <w:sz w:val="24"/>
                <w:szCs w:val="24"/>
              </w:rPr>
              <w:lastRenderedPageBreak/>
              <w:t>жизнедеятельности: способность к ориентации, самостоятельному передвижению, самообслуживанию,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термометры и тонометры с речевым выходом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термометр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с учетом возможности осознанного использования полученной информации.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7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Медицинский тонометр с речевым выходом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0 - 0,04 с коррекцией, в сочетании с </w:t>
            </w:r>
            <w:r>
              <w:rPr>
                <w:rFonts w:ascii="Times New Roman" w:hAnsi="Times New Roman"/>
                <w:sz w:val="24"/>
                <w:szCs w:val="24"/>
              </w:rPr>
              <w:lastRenderedPageBreak/>
              <w:t>установленным диагнозом, связанным с различными нарушениями артериального давления (гипертензия и гипотензия) с учетом возможности осознанного использования полученной информации.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Полная (тотальная) или практическая слепота в сочетании с тугоухостью III, IV степени.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14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(16-01-01 - 16-01-03)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Сигнализаторы звука световые и вибрационные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Сигнализаторы звука световые и вибрационные подбираются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w:t>
            </w:r>
            <w:r>
              <w:rPr>
                <w:rFonts w:ascii="Times New Roman" w:hAnsi="Times New Roman"/>
                <w:sz w:val="24"/>
                <w:szCs w:val="24"/>
              </w:rPr>
              <w:lastRenderedPageBreak/>
              <w:t xml:space="preserve">со световой индикацией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Нарушение сенсорных </w:t>
            </w:r>
            <w:r>
              <w:rPr>
                <w:rFonts w:ascii="Times New Roman" w:hAnsi="Times New Roman"/>
                <w:sz w:val="24"/>
                <w:szCs w:val="24"/>
              </w:rPr>
              <w:lastRenderedPageBreak/>
              <w:t xml:space="preserve">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Абсолютные </w:t>
            </w:r>
            <w:r>
              <w:rPr>
                <w:rFonts w:ascii="Times New Roman" w:hAnsi="Times New Roman"/>
                <w:sz w:val="24"/>
                <w:szCs w:val="24"/>
              </w:rPr>
              <w:lastRenderedPageBreak/>
              <w:t>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лучше видящего глаза до 0,04 с коррекцией и/или концентрическое сужение поля зрения до 10 градусов), в том числе, абсолютная центральная скотома 10 и более градусов.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индикацией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16-01-03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Сигнализатор звука цифровой с вибрационной и световой индикацией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последствия травм, аномалий и пороков развития органа зрения, приведшие к слабовидению (острота зрения единственного или </w:t>
            </w:r>
            <w:r>
              <w:rPr>
                <w:rFonts w:ascii="Times New Roman" w:hAnsi="Times New Roman"/>
                <w:sz w:val="24"/>
                <w:szCs w:val="24"/>
              </w:rPr>
              <w:lastRenderedPageBreak/>
              <w:t xml:space="preserve">лучше видящего глаза до 0,04 с коррекцией и/или концентрическое сужение поля зрения до 10 градусов), в том числе, абсолютная центральная скотома 10 и более градусов.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возраст менее 6 лет (с учетом формирования навыков и умений в соответствии с биологическим возрастом).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(17-01-01 - 17-01-16)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в том числе с ушными вкладышами индивидуального изготовления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Слуховые аппараты, в том числе с ушными вкладышами индивидуального изготовления,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Слуховые аппараты подбираются инвалиду и ребенку-инвалиду исходя из степени выраженности имеющихся у него стойких нарушений соответствующих функций </w:t>
            </w:r>
            <w:r>
              <w:rPr>
                <w:rFonts w:ascii="Times New Roman" w:hAnsi="Times New Roman"/>
                <w:sz w:val="24"/>
                <w:szCs w:val="24"/>
              </w:rPr>
              <w:lastRenderedPageBreak/>
              <w:t xml:space="preserve">организма, но не ниже степени выраженности нарушений функций, предусмотренных графой 4 перечня, с учетом условий использования в целях компенсации или устранения имеющихся у инвалида и ребенка-инвалида стойких ограничений жизнедеятельности.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сверхмощный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мощный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средней мощности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аналоговый заушный слабой мощности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сверхмощный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мощный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средней мощности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слабой мощности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супермощный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карманный мощный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заушный для открытого протезирования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мощный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III степени - у детей. Нарушение сенсорных функций (слуха) III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нарушением сенсорных функций (слуха) I, II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средней мощности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цифровой внутриушной слабой мощности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Слуховой аппарат костной проводимости (неимплантируемый)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выраженные нарушения языковых и речевых функций (дефекты речи) в сочетании с нарушениями сенсорных функций (слуха) I, II, III, IV </w:t>
            </w:r>
            <w:r>
              <w:rPr>
                <w:rFonts w:ascii="Times New Roman" w:hAnsi="Times New Roman"/>
                <w:sz w:val="24"/>
                <w:szCs w:val="24"/>
              </w:rPr>
              <w:lastRenderedPageBreak/>
              <w:t>степени - у детей; нарушение сенсорных функций (слуха) III, IV степени (у взрослых)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аномалий развития органов слуха (двусторонняя врожденная атрезия или приобретенный стеноз наружного слухового прохода); разрушения цепи косточек среднего уха, не поддающегося хирургической коррекции после нескольких радикальных операций на среднем ухе;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генетических синдромов, при которых имеется двусторонняя анотия или микротия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Гольденхара, Тричера Коллинза и другие);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(двусторонний хронический гнойный средний отит с частыми рецидивирующими гноетечениями), двусторонний отосклероз </w:t>
            </w:r>
            <w:r>
              <w:rPr>
                <w:rFonts w:ascii="Times New Roman" w:hAnsi="Times New Roman"/>
                <w:sz w:val="24"/>
                <w:szCs w:val="24"/>
              </w:rPr>
              <w:lastRenderedPageBreak/>
              <w:t xml:space="preserve">и тимпаносклероз.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прогрессирующая потеря слуха;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односторонняя или асимметричная </w:t>
            </w:r>
            <w:r>
              <w:rPr>
                <w:rFonts w:ascii="Times New Roman" w:hAnsi="Times New Roman"/>
                <w:sz w:val="24"/>
                <w:szCs w:val="24"/>
              </w:rPr>
              <w:lastRenderedPageBreak/>
              <w:t>тугоухость;</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кохлеовестибулярный синдром.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17-01-16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Вкладыш ушной индивидуального изготовления (для слухового аппарата)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Умеренные, выраженные нарушения языковых и речевых функций (дефекты речи) в сочетании с нарушениями сенсорных функций (слуха) I, II степени - у детей. Нарушение сенсорных функций (слуха) III, IV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приведшие к слабовидению (острота зрения единственного или лучше видящего глаза с коррекцией: 0,01 - 0,1) в сочетании с нарушениями сенсорных функций (слуха) I, II степени - у детей и взрослых.</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умеренные, выраженные, значительно выраженные нарушения сенсорных функций (зрения) вследствие заболеваний, последствий травм, аномалий и пороков развития органа зрения в сочетании с нарушениями сенсорных функций (слуха) I, II, III и IV степени - у детей и взрослых.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бинауральном слухопротезировании - наличие плоской аудиограммы (одно ухо) и крутонисходящей аудиограммы (другое ухо), наличие преимущественно ретрокохлеарного поражения слухового анализатора.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Телевизоры с телетекстом для приема программ со скрытыми субтитрами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Телевизоры с телетекстом для приема программ со скрытыми субтитрами подбираются индивидуально, исходя из комплексной оценки ограничений жизнедеятельности (состояния организма), вызванных стойким расстройством </w:t>
            </w:r>
            <w:r>
              <w:rPr>
                <w:rFonts w:ascii="Times New Roman" w:hAnsi="Times New Roman"/>
                <w:sz w:val="24"/>
                <w:szCs w:val="24"/>
              </w:rPr>
              <w:lastRenderedPageBreak/>
              <w:t>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Телевизор с телетекстом для приема программ со скрытыми субтитрами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телевизоров с телетекстом для приема программ со скрытыми субтитрами, назначенных в ИПРА,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Телевизор с телетекстом для приема программ со скрытыми субтитрами с диагональю не менее 80 см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беглого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Телефонные устройства с функцией видеосвязи, навигации и текстовым выходом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Телефонные устройства с функцией видеосвязи, навигации и с текстовым выходом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w:t>
            </w:r>
            <w:r>
              <w:rPr>
                <w:rFonts w:ascii="Times New Roman" w:hAnsi="Times New Roman"/>
                <w:sz w:val="24"/>
                <w:szCs w:val="24"/>
              </w:rPr>
              <w:lastRenderedPageBreak/>
              <w:t>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ориентации,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Телефонное устройство с функцией видеосвязи, навигации и с текстовым выходом подбирается инвалиду и ребенку-инвалиду исходя из степени выраженности имеющихся у него стойких нарушений соответствующих функций организма, но не ниже степени выраженности нарушений функций, предусмотренных графой 4 перечня,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телефонным устройством с функцией видеосвязи, навигации и с текстовым выходом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Телефонное устройство с функцией видеосвязи, навигации и с текстовым выходом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Нарушение сенсорных функций (слуха) III, IV степени и глухота при сформированных навыках автоматизированного чтения с пониманием смысла прочитанного, исключающее искажение этого смысла.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и/или концентрическое сужение поля зрения до 10 градусов);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абсолютная центральная скотома 10 и более градусов.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Голосообразующие аппараты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w:t>
            </w:r>
            <w:r>
              <w:rPr>
                <w:rFonts w:ascii="Times New Roman" w:hAnsi="Times New Roman"/>
                <w:sz w:val="24"/>
                <w:szCs w:val="24"/>
              </w:rPr>
              <w:lastRenderedPageBreak/>
              <w:t>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способность к общению,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Голосообразующие аппараты подбираются инвалиду и ребенку-инвалиду с учетом условий использования ТСР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Эффективность использования голосообразующего аппарата оценивается при определении медицинских показаний и противопоказаний по истечении срока пользования.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20-01-01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Голосообразующий аппарат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Умеренные нарушения языковых и речевых функций (голосовой функции) вследствие заболеваний, врожденных аномалий, последствий травм органов речи, в том числе при удалении гортани.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глухонемота;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бульбарный синдром.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воспалительный процесс в области трахеостомы;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заболевания легких с выраженными нарушениями функции дыхательной системы.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(21-01-01 - 21-01-45)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Специальные средства при нарушениях функций выделения (моче- и калоприемники) подбираются индивидуально, исходя из </w:t>
            </w:r>
            <w:r>
              <w:rPr>
                <w:rFonts w:ascii="Times New Roman" w:hAnsi="Times New Roman"/>
                <w:sz w:val="24"/>
                <w:szCs w:val="24"/>
              </w:rPr>
              <w:lastRenderedPageBreak/>
              <w:t>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следующих возможных ограничений жизнедеятельности: способности к самообслуживанию,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подбираются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уропрезервативов (номера видов ТСР 21-01-18, 21-01-19) при наличии медицинских показаний допускается определение нуждаемости в абсорбирующем белье, подгузниках (номер вида ТСР 22-01), не более 1 изделия в сутки.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инвалидам, детям-инвалидам с поражением спинного мозга специальных средств при нарушениях функций выделения учитывается характер нарушения функций тазовых органов, в том числе наличие сочетанных нарушений функции нижних мочевыводящих путей, включая смешанное недержание мочи, с учетом заключения медицинской организации допускается одновременное назначение уропрезервативов (номера 21-01-18, 21-01-19), катетерах (номера 21-01-20, 21-01-21), анальных тампонах (номер 21-01-27) (при стойкой задержке стула не более 1 анального тампона в сутки), в абсорбирующем белье (простынь-пеленка), подгузниках (номер 22-01) (не более 1 изделия в сутки).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назначении инвалидам, детям-инвалидам с нарушением мочевыделительной функции (задержка мочи) возможно сочетание катетеров для самокатетеризации лубрицированных (номер 21-01-20) и наборов - мочеприемников для самокатетеризации (номер 21-01-21) (при необходимости катетеризации 6 раз в сутки, что эквивалентно средней норме частоты мочеиспускания здорового человека). С учетом заключения медицинской организации при задержке мочи возможно назначение менее 6 </w:t>
            </w:r>
            <w:r>
              <w:rPr>
                <w:rFonts w:ascii="Times New Roman" w:hAnsi="Times New Roman"/>
                <w:sz w:val="24"/>
                <w:szCs w:val="24"/>
              </w:rPr>
              <w:lastRenderedPageBreak/>
              <w:t>используемых специальных средств в сутки.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специальные средства при нарушениях функций выделения под номерами с 21-01-43 по 21-01-45 назначаются детям-инвалидам в возрасте от 0 до 1 года. Детям-инвалидам старше 1 года назначение определяется по заключению врача - специалиста медицинской организации.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Специальные средства при нарушениях функций выделения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Катетеры под номерами 21-01-20 и 21-01-20 1 при наличии медицинских показаний назначаются инвалидам и детям-инвалидам по заключению врача-специалиста медицинской организации.</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w:t>
            </w:r>
            <w:r>
              <w:rPr>
                <w:rFonts w:ascii="Times New Roman" w:hAnsi="Times New Roman"/>
                <w:sz w:val="24"/>
                <w:szCs w:val="24"/>
              </w:rPr>
              <w:lastRenderedPageBreak/>
              <w:t xml:space="preserve">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 фильтром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еюностома, кишечный свищ, илеостома и колостома с жидким кишечным отделяемым;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при наличии парастомальной грыжи, перистомальных кожных осложнений.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недренируемый калоприемник с фильтром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при наличии ретракции (втянутости) стомы, а также при ее расположении между кожными складками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ее бужирования.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со встроенной конвексной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при наличии ретракции </w:t>
            </w:r>
            <w:r>
              <w:rPr>
                <w:rFonts w:ascii="Times New Roman" w:hAnsi="Times New Roman"/>
                <w:sz w:val="24"/>
                <w:szCs w:val="24"/>
              </w:rPr>
              <w:lastRenderedPageBreak/>
              <w:t xml:space="preserve">(втянутости)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19"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дренируемый калоприемник в комплекте: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еюностомы, илеостомы, колостомы, кишечного свища с жидким или полуоформленным кишечным отделяемым на передней брюшной стенке.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калоприемников с жестким фланцем).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втянутых стом в комплекте: адгезивная пластина, конвексная,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при наличии ретракции (втянутости) стомы, а также при их расположении между кожными складками или на уровне кожи (плоские стомы).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21-01-09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недренируемый калоприемник в комплекте: адгезивная пластина, плоская, мешок недренируемый с фильтром</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w:t>
            </w:r>
            <w:r>
              <w:rPr>
                <w:rFonts w:ascii="Times New Roman" w:hAnsi="Times New Roman"/>
                <w:sz w:val="24"/>
                <w:szCs w:val="24"/>
              </w:rPr>
              <w:lastRenderedPageBreak/>
              <w:t xml:space="preserve">наличием колостомы с оформленным или полуоформленным кишечным отделяемым. Кожные 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w:t>
            </w:r>
            <w:r>
              <w:rPr>
                <w:rFonts w:ascii="Times New Roman" w:hAnsi="Times New Roman"/>
                <w:sz w:val="24"/>
                <w:szCs w:val="24"/>
              </w:rPr>
              <w:lastRenderedPageBreak/>
              <w:t xml:space="preserve">илеостома, еюностома и кишечный свищ.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оформленным или полуоформленным кишечным отделяемым при наличии изогнутых поверхностей в перистомальной области, парастомальной грыжи (для калоприемников с жестким фланцем).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Двухкомпонентный недренируемый калоприемник для втянутых стом в комплекте: адгезивная платина, конвексная, мешок недренируемый с фильтром</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или полуоформленным кишечным отделяемым при наличии ретракции (втянутости) стомы, а также при ее расположении между кожными складками или на уровне кожи (плоские 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 жидким кишечным отделяемым, илеостома, еюностома и кишечный свищ. </w:t>
            </w: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0"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в комплекте: адгезивная пластина, плоская, уростомный мешок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парастомальной грыжи (для уроприемников с жестким фланцем).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уроприемник для втянутых стом в комплекте: </w:t>
            </w:r>
            <w:r>
              <w:rPr>
                <w:rFonts w:ascii="Times New Roman" w:hAnsi="Times New Roman"/>
                <w:sz w:val="24"/>
                <w:szCs w:val="24"/>
              </w:rPr>
              <w:lastRenderedPageBreak/>
              <w:t xml:space="preserve">адгезивная пластина, конвексная, уростомный мешок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Стойкие умеренные, выраженные и значительно выраженные </w:t>
            </w:r>
            <w:r>
              <w:rPr>
                <w:rFonts w:ascii="Times New Roman" w:hAnsi="Times New Roman"/>
                <w:sz w:val="24"/>
                <w:szCs w:val="24"/>
              </w:rPr>
              <w:lastRenderedPageBreak/>
              <w:t xml:space="preserve">нарушения мочевыделительной функции, обусловленные наличием уростомы при наличии ретракции (втянутости) стомы, а также при ее расположении между кожными складками или на уровне кожи (плоские стомы).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Пояс для калоприемников и уроприемников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дополнительной фиксации калоприемников и уроприемников, обязательно с конвексными пластинами.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Калоприемник из пластмассы на поясе в комплекте с мешками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колостомы с оформленным кишечным отделяемым при выраженных аллергических реакциях на адгезивы.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илеостома и колостома с жидким или полуоформленным кишечным отделяемым.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ножной (мешок для сбора мочи) дневной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нефростомы, цистостомы, уретерокутанеостомы, илеального кондуита. Недержание, задержка мочи, корригируемые с помощью использования уропрезерватива и уретральных катетеров длительного и постоянного пользования.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аллергические реакции со стороны кожи.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Мочеприемник прикроватный (мешок для сбора мочи) ночной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Пара ремешков для крепления мочеприемников (мешков для </w:t>
            </w:r>
            <w:r>
              <w:rPr>
                <w:rFonts w:ascii="Times New Roman" w:hAnsi="Times New Roman"/>
                <w:sz w:val="24"/>
                <w:szCs w:val="24"/>
              </w:rPr>
              <w:lastRenderedPageBreak/>
              <w:t xml:space="preserve">сбора мочи) к ноге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Для дополнительной фиксации </w:t>
            </w:r>
            <w:r>
              <w:rPr>
                <w:rFonts w:ascii="Times New Roman" w:hAnsi="Times New Roman"/>
                <w:sz w:val="24"/>
                <w:szCs w:val="24"/>
              </w:rPr>
              <w:lastRenderedPageBreak/>
              <w:t xml:space="preserve">мочеприемников при уростоме, нефростоме, цистостоме, уретерокутанеостома, недержании мочи, корригируемых с помощью уропрезерватива.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 пластырем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Недержание мочи у мужчин.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21-01-19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Уропрезерватив самоклеящийся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1"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 для самокатетеризации лубрицированный (с зафиксированным гидрофильным покрытием)</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континентная уростома с резервуаром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острые воспалительные заболевания мочеполовой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травма уретры;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уретры.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21-01-20.1</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Катетер для самокатетеризации лубрицированный (с незафиксированным гидрофильным покрытием)</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Задержка мочи, континентная уростома с резервуаром</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Наборы - мочеприемники для самокатетеризации: мешок-мочеприемник, катетер лубрицированный для самокатетеризации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Задержка мочи.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длительного пользования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полной или частичной неспособности самостоятельного опорожнения мочевого пузыря.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уретральный постоянного пользования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для эпицистостомы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Эпицистома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Система (с катетером) для нефростомии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Нефростома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Катетер мочеточниковый для уретерокутанеостомы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Уретерокутанеостома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Анальный тампон (средство ухода при недержании кала)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(недержания кала) (I - II степени), недостаточность анального сфинктера функциональная, послеоперационная, посттравматическая, послеродовая.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тяжелые травматические, рубцовые изменения сфинктера;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инфекции;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кишечника (Болезнь Крона, язвенный колит);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раны анального </w:t>
            </w:r>
            <w:r>
              <w:rPr>
                <w:rFonts w:ascii="Times New Roman" w:hAnsi="Times New Roman"/>
                <w:sz w:val="24"/>
                <w:szCs w:val="24"/>
              </w:rPr>
              <w:lastRenderedPageBreak/>
              <w:t>канала;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ректальные свищи;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инконтиненция тяжелой степени (III степень).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21-01-28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Ирригационная система для опорожнения кишечника через колостому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промывания (опорожнения) кишечника только через колостому (сигмостому, десцендостому), строго по рекомендации колопроктолога.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стриктура сигмостомы;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дивертикулез ободочной кишки;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воспалительные заболевания толстой кишки;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сердечно-сосудистые заболевания в стадии декомпенсации (при неэффективности использования медикаментозных и немедикаментозных методов).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диарея;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нарушения зрения, моторики кисти, препятствующие безопасному проведению ирригации. </w:t>
            </w: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2"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21-01-29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тубе, не менее 60 г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Неровности и кожные осложнения в перистомальной области.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аллергическая реакция на компоненты, из которого изготовлены средства защиты и ухода за перистомальной кожей;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перистомальных </w:t>
            </w:r>
            <w:r>
              <w:rPr>
                <w:rFonts w:ascii="Times New Roman" w:hAnsi="Times New Roman"/>
                <w:sz w:val="24"/>
                <w:szCs w:val="24"/>
              </w:rPr>
              <w:lastRenderedPageBreak/>
              <w:t xml:space="preserve">глубоких ран, гнойных осложнений.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Паста-герметик для защиты и выравнивания кожи вокруг стомы в полосках, не менее 60 г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уростома, еюностома, кишечный свищ на передней брюшной стенке. Глубокие складки и неровности в </w:t>
            </w:r>
            <w:r>
              <w:rPr>
                <w:rFonts w:ascii="Times New Roman" w:hAnsi="Times New Roman"/>
                <w:sz w:val="24"/>
                <w:szCs w:val="24"/>
              </w:rPr>
              <w:lastRenderedPageBreak/>
              <w:t xml:space="preserve">перистомальной области, кожные осложнения.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Крем защитный в тубе, не менее 60 мл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Пудра (порошок) абсорбирующая в тубе, не менее 25 г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защиты и ухода за кожей вокруг кишечной стомы, кишечного свища или уростомы, гастростомы при наличии перистомального дерматита в стадии мацерации, эрозирования, денудирования кожи.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во флаконе, не менее 50 мл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а также при недержании мочи или кала для защиты кожи от контакта с агрессивным кишечным отделяемым или мочой, защиты кожи перистомальной области или промежности от механических повреждений.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Защитная пленка в форме салфеток, не менее 30 шт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во флаконе, не менее 180 мл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а также при недержании мочи или кала для ухода и обработки кожи вокруг стомы или в области промежности.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Очиститель для кожи в форме салфеток, не менее 30 шт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Нейтрализатор запаха во флаконе, не менее 50 мл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колостоме, илеостоме, уростоме, гастростоме.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компоненты, из которого изготовлено средство.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Абсорбирующие желирующие пакетики для стомных мешков, 30 шт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илеостоме для сгущения кишечного отделяемого, собранного в стомном мешке.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21-01-39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пластина-полукольцо для дополнительной фиксации пластин калоприемников и уроприемников, не менее 40 шт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илеостома, еюностома и кишечный свищ, уростома, расположенная в неудобном для фиксации калоприемников или </w:t>
            </w:r>
            <w:r>
              <w:rPr>
                <w:rFonts w:ascii="Times New Roman" w:hAnsi="Times New Roman"/>
                <w:sz w:val="24"/>
                <w:szCs w:val="24"/>
              </w:rPr>
              <w:lastRenderedPageBreak/>
              <w:t xml:space="preserve">уроприемников месте передней стенки.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Адгезивная пластина - кожный барьер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выраженных повреждениях перистомальной области при колостоме, илеостоме, уростоме, еюностоме и кишечных свищах.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Защитные кольца для кожи вокруг 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Повреждение или неровности кожи вокруг колостомы, илеостомы или уростомы, еюностоме и кишечных свищах.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Тампон для стомы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Колостома (сигмостома) при оформленном кишечном отделяемом.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илеостома, уростома, еюностома;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кишечные свищи;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жидкое кишечное отделяемое;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склонность к диарее при колостоме, илеостоме, уростоме.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калоприемник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стомы при необходимости бужирования, возраст старше 1 года.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Однокомпонентный дренируемый уроприемник для детей (педиатрический) со встроенной плоской пластиной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умеренные, выраженные и значительно выраженные нарушения мочевыделительной функции, обусловленные наличием уростомы (илеокондуит или уретерокутанеостома).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перистомальный дерматит;</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стриктура уростомы при необходимости бужирования, возраст старше 1 года.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21-01-45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Двухкомпонентный дренируемый калоприемник для детей (педиатрический) в комплекте: адгезивная пластина, плоская, мешок дренируемый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умеренные, выраженные и значительно выраженные нарушения пищеварительной системы, обусловленные наличием еюностомы, илеостомы, колостомы, кишечного свища с жидким или полуоформленным кишечным отделяемым на передней брюшной стенке.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Кожные осложнения в перистомальной области.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изогнутых поверхностей в перистомальной области (втянутость или неровность), парастомальной грыжи (для калоприемников с жестким фланцем), возраст старше 1 года. </w:t>
            </w:r>
          </w:p>
        </w:tc>
      </w:tr>
      <w:tr w:rsidR="005A6DD2">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3" w:history="1">
              <w:r>
                <w:rPr>
                  <w:rFonts w:ascii="Times New Roman" w:hAnsi="Times New Roman"/>
                  <w:sz w:val="24"/>
                  <w:szCs w:val="24"/>
                  <w:u w:val="single"/>
                </w:rPr>
                <w:t>от 04.10.2021 N 670н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(22-01-01 - 22-01-18)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Абсорбирующее белье, подгузники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подбираются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подгузников для детей весом от 30 кг и выше назначаются подгузники под номерами наименований ТСР с 22-01-04 по 22-01-13 с учетом объема талии/бедер.</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 назначении абсорбирующего белья, подгузников для детей под номерами 22-01-01, 22-01-02, 22-01-03, 22-01-14, 22-01-15, 22-01-16, 22-01-17, 22-01-18, с учетом наличия медицинских показаний и отсутствия медицинских противопоказаний, количество впитывающих простыней (пеленок) и (или) подгузников определяется в зависимости от возраста ребенка: от 0 до 3 лет - не более 8 часов (не более 3 изделий в сутки), от 4 до 7 лет - не более 6 часов (не более 4 изделий в сутки), от 8 до 18 лет - не более 5 часов (не более 5 изделий в сутки). Назначение абсорбирующего белья (впитывающие простыни (пеленки), подгузников для детей возможно в сочетании (например, впитывающая простынь (пеленка) и подгузник), либо только одно наименование (например, либо впитывающие простыни (пеленки), либо подгузники).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абсорбирующего белья, подгузников для детей весом свыше 30 кг под номерами с 22-01-01 по 22-01-13 суммарное суточное количество впитывающих простыней (пеленок) и подгузников определяется в зависимости от возраста.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учетом заключения медицинской организации, при необходимости, возможно назначать инвалидам подгузники для детей.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Абсорбирующее белье, подгузники под номерами с 22-01-01 по 22-01-18 инвалидам, детям-инвалидам могут назначаться инвалидам бессрочно (для детей-инвалидов до достижения возраста 18 лет) через 2 года наблюдения при невозможности устранения патологического состояния.</w:t>
            </w:r>
          </w:p>
        </w:tc>
      </w:tr>
      <w:tr w:rsidR="005A6DD2">
        <w:tblPrEx>
          <w:tblCellMar>
            <w:top w:w="0" w:type="dxa"/>
            <w:left w:w="0" w:type="dxa"/>
            <w:bottom w:w="0" w:type="dxa"/>
            <w:right w:w="0" w:type="dxa"/>
          </w:tblCellMar>
        </w:tblPrEx>
        <w:trPr>
          <w:jc w:val="center"/>
        </w:trPr>
        <w:tc>
          <w:tcPr>
            <w:tcW w:w="9000" w:type="dxa"/>
            <w:gridSpan w:val="5"/>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 ред. Приказов Минтруда РФ </w:t>
            </w:r>
            <w:hyperlink r:id="rId24" w:history="1">
              <w:r>
                <w:rPr>
                  <w:rFonts w:ascii="Times New Roman" w:hAnsi="Times New Roman"/>
                  <w:sz w:val="24"/>
                  <w:szCs w:val="24"/>
                  <w:u w:val="single"/>
                </w:rPr>
                <w:t>от 28.01.2022 N 29н</w:t>
              </w:r>
            </w:hyperlink>
            <w:r>
              <w:rPr>
                <w:rFonts w:ascii="Times New Roman" w:hAnsi="Times New Roman"/>
                <w:sz w:val="24"/>
                <w:szCs w:val="24"/>
              </w:rPr>
              <w:t xml:space="preserve">, </w:t>
            </w:r>
            <w:hyperlink r:id="rId25" w:history="1">
              <w:r>
                <w:rPr>
                  <w:rFonts w:ascii="Times New Roman" w:hAnsi="Times New Roman"/>
                  <w:sz w:val="24"/>
                  <w:szCs w:val="24"/>
                  <w:u w:val="single"/>
                </w:rPr>
                <w:t>от 22.06.2022 N 371н</w:t>
              </w:r>
            </w:hyperlink>
            <w:r>
              <w:rPr>
                <w:rFonts w:ascii="Times New Roman" w:hAnsi="Times New Roman"/>
                <w:sz w:val="24"/>
                <w:szCs w:val="24"/>
              </w:rPr>
              <w:t>)</w:t>
            </w: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40 x 60 см (впитываемостью от 400 до 500 мл)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выраженные или значительно выраженные нарушения функции пищеварительной системы и/или мочевыделительной функции вследствие заболеваний, последствий травм, пороков развития центральной, периферической нервной системы; заболеваний, </w:t>
            </w:r>
            <w:r>
              <w:rPr>
                <w:rFonts w:ascii="Times New Roman" w:hAnsi="Times New Roman"/>
                <w:sz w:val="24"/>
                <w:szCs w:val="24"/>
              </w:rPr>
              <w:lastRenderedPageBreak/>
              <w:t xml:space="preserve">последствий травм, пороков развития мочеполовой и пищеварительной систем.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Абсолютные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аллергическая реакция на материал, из которого изготовлены изделия.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60 см (впитываемостью от 800 до 1200 мл)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Впитывающие простыни (пеленки) размером не менее 60 x 90 см (впитываемостью от 1200 до 1900 мл)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1000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"XS" (объем талии/бедер до 60 см), с полным влагопоглощением не менее 1200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1000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"S" (объем талии/бедер до 90 см), с полным влагопоглощением не менее 1400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"M" (объем талии/бедер до 120 см), с полным влагопоглощением не менее 1300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22-01-09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Подгузники для взрослых, размер "M" (объем талии/бедер</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 120 см), с полным влагопоглощением не менее 1800 г </w:t>
            </w: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22-01-10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1450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"L" (объем талии/бедер до 150 см), с полным влагопоглощением не менее 2000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влагопоглощением не менее 1450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взрослых, размер "XL" (объем талии/бедер до 175 см), с полным </w:t>
            </w:r>
            <w:r>
              <w:rPr>
                <w:rFonts w:ascii="Times New Roman" w:hAnsi="Times New Roman"/>
                <w:sz w:val="24"/>
                <w:szCs w:val="24"/>
              </w:rPr>
              <w:lastRenderedPageBreak/>
              <w:t xml:space="preserve">влагопоглощением не менее 2800 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5 кг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22-01-15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6 кг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22-01-16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9 кг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22-01-17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до 20 кг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22-01-18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Подгузники для детей весом свыше 20 кг и до 30 кг включительно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(23-01-01 - 23-01-04)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Кресла-стулья с санитарным оснащением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Кресла-стулья с санитарным оснащением подбираются инвалидам (детям-инвалидам) индивидуально,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возможных ограничений жизнедеятельности в способности к самообслуживанию.</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Кресло-стул с санитарным оснащением подбирается инвалиду и ребенку-инвалиду с учетом условий использования в целях компенсации имеющихся у инвалида и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наличии медицинских показаний выбирается одно наименование, наиболее полно компенсирующие имеющиеся у инвалида и ребенка-инвалида стойкие ограничения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При назначении кресла-стула с санитарным оснащением определяются антропометрические данные инвалида, ребенка-инвалида, - рост, вес, а также ширина сидения, глубина сидения, высота сидения.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колесами)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заболеваний, последствий травм и деформаций нижних конечностей, таза и позвоночника; последствий травм и заболеваний центральной, периферической нервной системы.</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эндокринной систем и метаболизма, системы крови и иммунной системы.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(без колес)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23-01-03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пассивного типа повышенной грузоподъемности (без колес)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заболеваний, последствий травм и деформаций нижних конечностей, таза </w:t>
            </w:r>
            <w:r>
              <w:rPr>
                <w:rFonts w:ascii="Times New Roman" w:hAnsi="Times New Roman"/>
                <w:sz w:val="24"/>
                <w:szCs w:val="24"/>
              </w:rPr>
              <w:lastRenderedPageBreak/>
              <w:t xml:space="preserve">и позвоночника; последствий травм и заболеваний центральной, периферической нервной системы. Стойкие значительно выраженные нарушения нейромышечных, скелетных и связанных с движением (статодинамических) функций вследствие нарушений функций сердечно-сосудистой системы, дыхательной системы, пищеварительной системы, эндокринной системы и метаболизма, системы крови и иммунной системы.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психических функций, приводящие к выраженному снижению или отсутствию </w:t>
            </w:r>
            <w:r>
              <w:rPr>
                <w:rFonts w:ascii="Times New Roman" w:hAnsi="Times New Roman"/>
                <w:sz w:val="24"/>
                <w:szCs w:val="24"/>
              </w:rPr>
              <w:lastRenderedPageBreak/>
              <w:t>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5A6DD2">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23-01-04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Кресло-стул с санитарным оснащением с дополнительной фиксацией (поддержкой) головы и тела, в том числе, для больных ДЦП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ДЦП;</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прогрессирующих мышечных дистрофий;</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спинальных мышечных атрофий, в том числе спинальной мышечной атрофии Верднига-Гоффмана;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аномалий (пороков развития) спинного и головного мозга;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гидроцефалии.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последствия заболеваний травм и дефектов, приводящие к прогрессированию патологического процесса в положении инвалида сидя. </w:t>
            </w:r>
          </w:p>
        </w:tc>
      </w:tr>
      <w:tr w:rsidR="005A6DD2">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(23.1-01-01 - 23.1-01-02)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подбираются индивидуально, исходя из комплексной оценки ограничений жизнедеятельности (состояния организма), вызванных стойким расстройством функций </w:t>
            </w:r>
            <w:r>
              <w:rPr>
                <w:rFonts w:ascii="Times New Roman" w:hAnsi="Times New Roman"/>
                <w:sz w:val="24"/>
                <w:szCs w:val="24"/>
              </w:rPr>
              <w:lastRenderedPageBreak/>
              <w:t xml:space="preserve">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программное обеспечение экранного доступа для инвалидов, в том числе детей-инвалидов </w:t>
            </w:r>
          </w:p>
        </w:tc>
        <w:tc>
          <w:tcPr>
            <w:tcW w:w="3600" w:type="dxa"/>
            <w:gridSpan w:val="2"/>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Брайлевский дисплей, программное обеспечение экранного доступа для инвалидов, в том числе детей-инвалидов, подбираются индивидуально в ходе проведения экспертно-реабилитационной диагностики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в целях компенсации в следующих возможных ограничениях жизнедеятельности: в способности к ориентации, общению, обучению, трудовой 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Брайлевский дисплей, программное обеспечение экранного доступа для инвалидов, в том числе детей-инвалидов, подбираются с учетом условий использования в целях компенсации имеющихся у инвалида, в том числе ребенка-инвалида, стойких ограничений жизнедеятельности.</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брайлевского дисплея для инвалидов, в том числе детей-инвалидов, с комбинированным нарушением сенсорных функций (зрения и слуха) одновременно назначается программное обеспечение экранного доступа.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назначении брайлевского дисплея для детей-инвалидов с нарушением сенсорных функций (зрения) одновременно назначается программное обеспечение экранного доступа.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отсутствии сформированных (формирующихся) навыков владения шрифтом Брайля назначается программное обеспечение экранного доступа для инвалидов, в том числе детей-инвалидов, с комбинированным нарушением сенсорных функций (зрения и слуха), а также детей-инвалидов с нарушением сенсорных функций (зрения), так как данное программное обеспечение может быть использовано для озвучивания визуальной информации.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23.1-01-01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Брайлевский дисплей для инвалидов, в том числе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сенсорных функций (зрения и слуха) у инвалидов, в том числе детей-инвалидов: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 с коррекцией) в сочетании с умеренными нарушениями сенсорных функций (слуха);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выраженные нарушения сенсорных функций (зрения) (острота зрения единственного или лучше видящего глаза с коррекцией: 0,05 - 0,1) в сочетании с глухотой, с учетом возможности осознанного использования, при условии сформированных (формирующихся) навыков владения шрифтом Брайля.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(зрения) у детей-инвалидов: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10°;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центральные абсолютные скотомы более 10° лучше видящего или единственного глаза) с </w:t>
            </w:r>
            <w:r>
              <w:rPr>
                <w:rFonts w:ascii="Times New Roman" w:hAnsi="Times New Roman"/>
                <w:sz w:val="24"/>
                <w:szCs w:val="24"/>
              </w:rPr>
              <w:lastRenderedPageBreak/>
              <w:t xml:space="preserve">учетом возможности осознанного использования, при условии сформированных (формирующихся) навыков владения шрифтом Брайля.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Относительные медицинские противопоказания:</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значительно выраженные нарушения статики и координации движений (гиперкинетические, атактические нарушения), возраст менее 6 лет у детей-инвалидов с нарушением сенсорных функций (зрения) </w:t>
            </w: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23.1-01-02 </w:t>
            </w:r>
          </w:p>
        </w:tc>
        <w:tc>
          <w:tcPr>
            <w:tcW w:w="1800" w:type="dxa"/>
            <w:vMerge w:val="restart"/>
            <w:tcBorders>
              <w:top w:val="single" w:sz="6" w:space="0" w:color="auto"/>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Программное обеспечение экранного доступа для инвалидов, в том числе детей-инвалидов, </w:t>
            </w: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Комбинированное нарушение сенсорных функций (зрения и слуха) у инвалидов, в том числе детей-инвалидов: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полная (тотальная) или практическая слепоглухота;</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выраженные, значительно выраженные нарушения сенсорных функций (зрения) в сочетании с умеренными нарушениями сенсорных функций (слуха). </w:t>
            </w:r>
          </w:p>
        </w:tc>
        <w:tc>
          <w:tcPr>
            <w:tcW w:w="1800" w:type="dxa"/>
            <w:vMerge/>
            <w:tcBorders>
              <w:top w:val="nil"/>
              <w:left w:val="single" w:sz="6" w:space="0" w:color="auto"/>
              <w:bottom w:val="nil"/>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Нарушение сенсорных функций (зрения) у детей-инвалидов:</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значительно выраженные нарушения сенсорных функций (зрения) (острота зрения единственного или лучше видящего глаза до 0,04;</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концентрическое сужение поля зрения лучше видящего или единственного глаза менее 10°;</w:t>
            </w:r>
          </w:p>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центральные абсолютные скотомы более 10° лучше видящего или единственного глаза) с учетом возможности осознанного использования </w:t>
            </w:r>
          </w:p>
        </w:tc>
        <w:tc>
          <w:tcPr>
            <w:tcW w:w="1800" w:type="dxa"/>
            <w:vMerge/>
            <w:tcBorders>
              <w:top w:val="nil"/>
              <w:left w:val="single" w:sz="6" w:space="0" w:color="auto"/>
              <w:bottom w:val="single" w:sz="6" w:space="0" w:color="auto"/>
              <w:right w:val="single" w:sz="6" w:space="0" w:color="auto"/>
            </w:tcBorders>
          </w:tcPr>
          <w:p w:rsidR="005A6DD2" w:rsidRDefault="005A6DD2">
            <w:pPr>
              <w:widowControl w:val="0"/>
              <w:autoSpaceDE w:val="0"/>
              <w:autoSpaceDN w:val="0"/>
              <w:adjustRightInd w:val="0"/>
              <w:spacing w:after="0" w:line="240" w:lineRule="auto"/>
              <w:rPr>
                <w:rFonts w:ascii="Times New Roman" w:hAnsi="Times New Roman"/>
                <w:sz w:val="24"/>
                <w:szCs w:val="24"/>
              </w:rPr>
            </w:pPr>
          </w:p>
        </w:tc>
      </w:tr>
      <w:tr w:rsidR="005A6DD2">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vAlign w:val="center"/>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Минтруда РФ </w:t>
            </w:r>
            <w:hyperlink r:id="rId26" w:history="1">
              <w:r>
                <w:rPr>
                  <w:rFonts w:ascii="Times New Roman" w:hAnsi="Times New Roman"/>
                  <w:sz w:val="24"/>
                  <w:szCs w:val="24"/>
                  <w:u w:val="single"/>
                </w:rPr>
                <w:t>от 06.05.2022 N 288н</w:t>
              </w:r>
            </w:hyperlink>
            <w:r>
              <w:rPr>
                <w:rFonts w:ascii="Times New Roman" w:hAnsi="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vAlign w:val="center"/>
          </w:tcPr>
          <w:p w:rsidR="005A6DD2" w:rsidRDefault="005A6D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5A6DD2" w:rsidRDefault="005A6D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5A6DD2" w:rsidRDefault="005A6D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Федеральный </w:t>
      </w:r>
      <w:hyperlink r:id="rId27" w:history="1">
        <w:r>
          <w:rPr>
            <w:rFonts w:ascii="Times New Roman" w:hAnsi="Times New Roman"/>
            <w:sz w:val="24"/>
            <w:szCs w:val="24"/>
            <w:u w:val="single"/>
          </w:rPr>
          <w:t>перечень</w:t>
        </w:r>
      </w:hyperlink>
      <w:r>
        <w:rPr>
          <w:rFonts w:ascii="Times New Roman" w:hAnsi="Times New Roman"/>
          <w:sz w:val="24"/>
          <w:szCs w:val="24"/>
        </w:rPr>
        <w:t xml:space="preserve">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 декабря 2005 г. N 2347-р (Собрание законодательства </w:t>
      </w:r>
      <w:r>
        <w:rPr>
          <w:rFonts w:ascii="Times New Roman" w:hAnsi="Times New Roman"/>
          <w:sz w:val="24"/>
          <w:szCs w:val="24"/>
        </w:rPr>
        <w:lastRenderedPageBreak/>
        <w:t>Российской Федерации, 2006, N 4, ст. 453; 2020, N 15, ст. 2357).</w:t>
      </w:r>
    </w:p>
    <w:sectPr w:rsidR="005A6DD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33"/>
    <w:rsid w:val="005A6DD2"/>
    <w:rsid w:val="008D1933"/>
    <w:rsid w:val="00F1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CB2527-3B3E-48A3-893D-3C065E73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35081#l254" TargetMode="External"/><Relationship Id="rId13" Type="http://schemas.openxmlformats.org/officeDocument/2006/relationships/hyperlink" Target="https://normativ.kontur.ru/document?moduleid=1&amp;documentid=411611#l6" TargetMode="External"/><Relationship Id="rId18" Type="http://schemas.openxmlformats.org/officeDocument/2006/relationships/hyperlink" Target="https://normativ.kontur.ru/document?moduleid=1&amp;documentid=435764#l25" TargetMode="External"/><Relationship Id="rId26" Type="http://schemas.openxmlformats.org/officeDocument/2006/relationships/hyperlink" Target="https://normativ.kontur.ru/document?moduleid=1&amp;documentid=424943#l2"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35764#l28" TargetMode="External"/><Relationship Id="rId7" Type="http://schemas.openxmlformats.org/officeDocument/2006/relationships/hyperlink" Target="https://normativ.kontur.ru/document?moduleid=1&amp;documentid=435764#l0" TargetMode="External"/><Relationship Id="rId12" Type="http://schemas.openxmlformats.org/officeDocument/2006/relationships/hyperlink" Target="https://normativ.kontur.ru/document?moduleid=1&amp;documentid=388951#l1" TargetMode="External"/><Relationship Id="rId17" Type="http://schemas.openxmlformats.org/officeDocument/2006/relationships/hyperlink" Target="https://normativ.kontur.ru/document?moduleid=1&amp;documentid=167611#l16" TargetMode="External"/><Relationship Id="rId25" Type="http://schemas.openxmlformats.org/officeDocument/2006/relationships/hyperlink" Target="https://normativ.kontur.ru/document?moduleid=1&amp;documentid=435764#l25"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35764#l24" TargetMode="External"/><Relationship Id="rId20" Type="http://schemas.openxmlformats.org/officeDocument/2006/relationships/hyperlink" Target="https://normativ.kontur.ru/document?moduleid=1&amp;documentid=435764#l3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424943#l0" TargetMode="External"/><Relationship Id="rId11" Type="http://schemas.openxmlformats.org/officeDocument/2006/relationships/hyperlink" Target="https://normativ.kontur.ru/document?moduleid=1&amp;documentid=327480#l0" TargetMode="External"/><Relationship Id="rId24" Type="http://schemas.openxmlformats.org/officeDocument/2006/relationships/hyperlink" Target="https://normativ.kontur.ru/document?moduleid=1&amp;documentid=415918#l1" TargetMode="External"/><Relationship Id="rId5" Type="http://schemas.openxmlformats.org/officeDocument/2006/relationships/hyperlink" Target="https://normativ.kontur.ru/document?moduleid=1&amp;documentid=415918#l0" TargetMode="External"/><Relationship Id="rId15" Type="http://schemas.openxmlformats.org/officeDocument/2006/relationships/hyperlink" Target="https://normativ.kontur.ru/document?moduleid=1&amp;documentid=424943#l2" TargetMode="External"/><Relationship Id="rId23" Type="http://schemas.openxmlformats.org/officeDocument/2006/relationships/hyperlink" Target="https://normativ.kontur.ru/document?moduleid=1&amp;documentid=411611#l6" TargetMode="External"/><Relationship Id="rId28" Type="http://schemas.openxmlformats.org/officeDocument/2006/relationships/fontTable" Target="fontTable.xml"/><Relationship Id="rId10" Type="http://schemas.openxmlformats.org/officeDocument/2006/relationships/hyperlink" Target="https://normativ.kontur.ru/document?moduleid=1&amp;documentid=325109#l0" TargetMode="External"/><Relationship Id="rId19" Type="http://schemas.openxmlformats.org/officeDocument/2006/relationships/hyperlink" Target="https://normativ.kontur.ru/document?moduleid=1&amp;documentid=435764#l28" TargetMode="External"/><Relationship Id="rId4" Type="http://schemas.openxmlformats.org/officeDocument/2006/relationships/hyperlink" Target="https://normativ.kontur.ru/document?moduleid=1&amp;documentid=411611#l0" TargetMode="External"/><Relationship Id="rId9" Type="http://schemas.openxmlformats.org/officeDocument/2006/relationships/hyperlink" Target="https://normativ.kontur.ru/document?moduleid=1&amp;documentid=325629#l0" TargetMode="External"/><Relationship Id="rId14" Type="http://schemas.openxmlformats.org/officeDocument/2006/relationships/hyperlink" Target="https://normativ.kontur.ru/document?moduleid=1&amp;documentid=415918#l1" TargetMode="External"/><Relationship Id="rId22" Type="http://schemas.openxmlformats.org/officeDocument/2006/relationships/hyperlink" Target="https://normativ.kontur.ru/document?moduleid=1&amp;documentid=435764#l34" TargetMode="External"/><Relationship Id="rId27" Type="http://schemas.openxmlformats.org/officeDocument/2006/relationships/hyperlink" Target="https://normativ.kontur.ru/document?moduleid=1&amp;documentid=167611#l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29055</Words>
  <Characters>165617</Characters>
  <Application>Microsoft Office Word</Application>
  <DocSecurity>0</DocSecurity>
  <Lines>1380</Lines>
  <Paragraphs>388</Paragraphs>
  <ScaleCrop>false</ScaleCrop>
  <Company/>
  <LinksUpToDate>false</LinksUpToDate>
  <CharactersWithSpaces>194284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ASTOM</dc:creator>
  <cp:keywords/>
  <dc:description/>
  <cp:lastModifiedBy>ASTOM</cp:lastModifiedBy>
  <cp:revision>2</cp:revision>
  <dcterms:created xsi:type="dcterms:W3CDTF">2023-01-11T10:05:00Z</dcterms:created>
  <dcterms:modified xsi:type="dcterms:W3CDTF">2023-01-11T10:05:00Z</dcterms:modified>
</cp:coreProperties>
</file>