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E47E0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47E0A" w:rsidRDefault="005D384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E0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47E0A" w:rsidRDefault="005D3848">
            <w:pPr>
              <w:pStyle w:val="ConsPlusTitlePage0"/>
              <w:jc w:val="center"/>
            </w:pPr>
            <w:r>
              <w:rPr>
                <w:sz w:val="48"/>
              </w:rPr>
              <w:t>Приказ Минздрава России от 14.04.2025 N 215н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</w:t>
            </w:r>
            <w:r>
              <w:rPr>
                <w:sz w:val="48"/>
              </w:rPr>
              <w:t xml:space="preserve"> программы государственных гарантий бесплатного оказания медицинской помощи"</w:t>
            </w:r>
            <w:r>
              <w:rPr>
                <w:sz w:val="48"/>
              </w:rPr>
              <w:br/>
              <w:t>(Зарегистрировано в Минюсте России 27.05.2025 N 82352)</w:t>
            </w:r>
          </w:p>
        </w:tc>
      </w:tr>
      <w:tr w:rsidR="00E47E0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47E0A" w:rsidRDefault="005D384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02.06.2025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E47E0A" w:rsidRDefault="00E47E0A">
      <w:pPr>
        <w:pStyle w:val="ConsPlusNormal0"/>
        <w:sectPr w:rsidR="00E47E0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47E0A" w:rsidRDefault="00E47E0A">
      <w:pPr>
        <w:pStyle w:val="ConsPlusNormal0"/>
        <w:jc w:val="both"/>
        <w:outlineLvl w:val="0"/>
      </w:pPr>
    </w:p>
    <w:p w:rsidR="00E47E0A" w:rsidRDefault="005D3848">
      <w:pPr>
        <w:pStyle w:val="ConsPlusNormal0"/>
        <w:outlineLvl w:val="0"/>
      </w:pPr>
      <w:r>
        <w:t>Зарегистрировано в Минюсте России 27 мая 2025 г. N 82352</w:t>
      </w:r>
    </w:p>
    <w:p w:rsidR="00E47E0A" w:rsidRDefault="00E47E0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E0A" w:rsidRDefault="00E47E0A">
      <w:pPr>
        <w:pStyle w:val="ConsPlusNormal0"/>
        <w:jc w:val="center"/>
      </w:pPr>
    </w:p>
    <w:p w:rsidR="00E47E0A" w:rsidRDefault="005D3848">
      <w:pPr>
        <w:pStyle w:val="ConsPlusTitle0"/>
        <w:jc w:val="center"/>
      </w:pPr>
      <w:r>
        <w:t>МИНИСТЕРСТВО ЗДРАВООХРАНЕНИЯ РОССИЙСКОЙ ФЕДЕРАЦИИ</w:t>
      </w:r>
    </w:p>
    <w:p w:rsidR="00E47E0A" w:rsidRDefault="00E47E0A">
      <w:pPr>
        <w:pStyle w:val="ConsPlusTitle0"/>
        <w:jc w:val="center"/>
      </w:pPr>
    </w:p>
    <w:p w:rsidR="00E47E0A" w:rsidRDefault="005D3848">
      <w:pPr>
        <w:pStyle w:val="ConsPlusTitle0"/>
        <w:jc w:val="center"/>
      </w:pPr>
      <w:r>
        <w:t>ПРИКАЗ</w:t>
      </w:r>
    </w:p>
    <w:p w:rsidR="00E47E0A" w:rsidRDefault="005D3848">
      <w:pPr>
        <w:pStyle w:val="ConsPlusTitle0"/>
        <w:jc w:val="center"/>
      </w:pPr>
      <w:r>
        <w:t>от 14 апреля 2025 г. N 215н</w:t>
      </w:r>
    </w:p>
    <w:p w:rsidR="00E47E0A" w:rsidRDefault="00E47E0A">
      <w:pPr>
        <w:pStyle w:val="ConsPlusTitle0"/>
        <w:jc w:val="center"/>
      </w:pPr>
    </w:p>
    <w:p w:rsidR="00E47E0A" w:rsidRDefault="005D3848">
      <w:pPr>
        <w:pStyle w:val="ConsPlusTitle0"/>
        <w:jc w:val="center"/>
      </w:pPr>
      <w:r>
        <w:t>ОБ УТВЕРЖДЕНИИ ПОРЯДКА</w:t>
      </w:r>
    </w:p>
    <w:p w:rsidR="00E47E0A" w:rsidRDefault="005D3848">
      <w:pPr>
        <w:pStyle w:val="ConsPlusTitle0"/>
        <w:jc w:val="center"/>
      </w:pPr>
      <w:r>
        <w:t>ВЫБОРА ГРАЖДАНИНОМ МЕДИЦИНСКОЙ ОРГАНИЗАЦИИ</w:t>
      </w:r>
    </w:p>
    <w:p w:rsidR="00E47E0A" w:rsidRDefault="005D3848">
      <w:pPr>
        <w:pStyle w:val="ConsPlusTitle0"/>
        <w:jc w:val="center"/>
      </w:pPr>
      <w:r>
        <w:t>(ЗА ИСКЛЮЧЕНИЕМ СЛУЧАЕВ ОКАЗАНИЯ СКОРОЙ МЕДИЦИНСКОЙ ПОМОЩИ)</w:t>
      </w:r>
    </w:p>
    <w:p w:rsidR="00E47E0A" w:rsidRDefault="005D3848">
      <w:pPr>
        <w:pStyle w:val="ConsPlusTitle0"/>
        <w:jc w:val="center"/>
      </w:pPr>
      <w:r>
        <w:t>ЗА ПРЕДЕЛАМИ ТЕРРИТОРИИ СУБЪЕКТА РОССИЙСКОЙ ФЕДЕРАЦИИ,</w:t>
      </w:r>
    </w:p>
    <w:p w:rsidR="00E47E0A" w:rsidRDefault="005D3848">
      <w:pPr>
        <w:pStyle w:val="ConsPlusTitle0"/>
        <w:jc w:val="center"/>
      </w:pPr>
      <w:r>
        <w:t>В КОТОРОМ ПРОЖИВАЕТ ГРАЖДАНИН, ПРИ ОКАЗАНИИ ЕМУ МЕДИЦИНСКОЙ</w:t>
      </w:r>
    </w:p>
    <w:p w:rsidR="00E47E0A" w:rsidRDefault="005D3848">
      <w:pPr>
        <w:pStyle w:val="ConsPlusTitle0"/>
        <w:jc w:val="center"/>
      </w:pPr>
      <w:r>
        <w:t>ПОМОЩИ В РАМКАХ ПРОГРАММЫ ГОСУДАРСТВЕННЫХ ГАРАНТИЙ</w:t>
      </w:r>
    </w:p>
    <w:p w:rsidR="00E47E0A" w:rsidRDefault="005D3848">
      <w:pPr>
        <w:pStyle w:val="ConsPlusTitle0"/>
        <w:jc w:val="center"/>
      </w:pPr>
      <w:r>
        <w:t>БЕСПЛАТНОГО ОКАЗАНИЯ МЕДИЦИНСКОЙ ПОМОЩИ</w:t>
      </w:r>
    </w:p>
    <w:p w:rsidR="00E47E0A" w:rsidRDefault="00E47E0A">
      <w:pPr>
        <w:pStyle w:val="ConsPlusNormal0"/>
        <w:ind w:firstLine="540"/>
        <w:jc w:val="both"/>
      </w:pPr>
    </w:p>
    <w:p w:rsidR="00E47E0A" w:rsidRDefault="005D3848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6 статьи 21</w:t>
        </w:r>
      </w:hyperlink>
      <w:r>
        <w:t xml:space="preserve"> Федерально</w:t>
      </w:r>
      <w:r>
        <w:t xml:space="preserve">го закона от 21 ноября 2011 г. N 323-ФЗ "Об основах охраны здоровья граждан в Российской Федерации" и </w:t>
      </w:r>
      <w:hyperlink r:id="rId10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color w:val="0000FF"/>
          </w:rPr>
          <w:t>подпунктом 5.2.24 пункта 5</w:t>
        </w:r>
      </w:hyperlink>
      <w:r>
        <w:t xml:space="preserve"> Положения о Министерстве здравоохранения Российской Федерации, утвержденного постано</w:t>
      </w:r>
      <w:r>
        <w:t>влением Правительства Российской Федерации от 19 июня 2012 г. N 608, приказываю: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34" w:tooltip="ПОРЯДОК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(за исключением случаев оказания скорой медицинской помощи) за пределами</w:t>
      </w:r>
      <w:r>
        <w:t xml:space="preserve">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2. Признать утративш</w:t>
      </w:r>
      <w:r>
        <w:t xml:space="preserve">им силу </w:t>
      </w:r>
      <w:hyperlink r:id="rId11" w:tooltip="Приказ Минздрава России от 21.12.2012 N 1342н &quot;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</w:t>
      </w:r>
      <w:r>
        <w:t>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</w:t>
      </w:r>
      <w:r>
        <w:t xml:space="preserve"> оказания медицинской помощи" (зарегистрирован Министерством юстиции Российской Федерации 12 марта 2013 г., регистрационный N 27617).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3. Настоящий приказ вступает в силу с 1 сентября 2025 г. и действует до 1 сентября 2031 г.</w:t>
      </w:r>
    </w:p>
    <w:p w:rsidR="00E47E0A" w:rsidRDefault="00E47E0A">
      <w:pPr>
        <w:pStyle w:val="ConsPlusNormal0"/>
        <w:ind w:firstLine="540"/>
        <w:jc w:val="both"/>
      </w:pPr>
    </w:p>
    <w:p w:rsidR="00E47E0A" w:rsidRDefault="005D3848">
      <w:pPr>
        <w:pStyle w:val="ConsPlusNormal0"/>
        <w:jc w:val="right"/>
      </w:pPr>
      <w:r>
        <w:t>Министр</w:t>
      </w:r>
    </w:p>
    <w:p w:rsidR="00E47E0A" w:rsidRDefault="005D3848">
      <w:pPr>
        <w:pStyle w:val="ConsPlusNormal0"/>
        <w:jc w:val="right"/>
      </w:pPr>
      <w:r>
        <w:t>М.А.МУРАШКО</w:t>
      </w:r>
    </w:p>
    <w:p w:rsidR="00E47E0A" w:rsidRDefault="00E47E0A">
      <w:pPr>
        <w:pStyle w:val="ConsPlusNormal0"/>
        <w:jc w:val="right"/>
      </w:pPr>
    </w:p>
    <w:p w:rsidR="00E47E0A" w:rsidRDefault="00E47E0A">
      <w:pPr>
        <w:pStyle w:val="ConsPlusNormal0"/>
        <w:jc w:val="right"/>
      </w:pPr>
    </w:p>
    <w:p w:rsidR="00E47E0A" w:rsidRDefault="00E47E0A">
      <w:pPr>
        <w:pStyle w:val="ConsPlusNormal0"/>
        <w:jc w:val="right"/>
      </w:pPr>
    </w:p>
    <w:p w:rsidR="00E47E0A" w:rsidRDefault="00E47E0A">
      <w:pPr>
        <w:pStyle w:val="ConsPlusNormal0"/>
        <w:jc w:val="right"/>
      </w:pPr>
    </w:p>
    <w:p w:rsidR="00E47E0A" w:rsidRDefault="00E47E0A">
      <w:pPr>
        <w:pStyle w:val="ConsPlusNormal0"/>
        <w:jc w:val="right"/>
      </w:pPr>
    </w:p>
    <w:p w:rsidR="00E47E0A" w:rsidRDefault="005D3848">
      <w:pPr>
        <w:pStyle w:val="ConsPlusNormal0"/>
        <w:jc w:val="right"/>
        <w:outlineLvl w:val="0"/>
      </w:pPr>
      <w:r>
        <w:t>Прило</w:t>
      </w:r>
      <w:r>
        <w:t>жение</w:t>
      </w:r>
    </w:p>
    <w:p w:rsidR="00E47E0A" w:rsidRDefault="005D3848">
      <w:pPr>
        <w:pStyle w:val="ConsPlusNormal0"/>
        <w:jc w:val="right"/>
      </w:pPr>
      <w:r>
        <w:t>к приказу Министерства здравоохранения</w:t>
      </w:r>
    </w:p>
    <w:p w:rsidR="00E47E0A" w:rsidRDefault="005D3848">
      <w:pPr>
        <w:pStyle w:val="ConsPlusNormal0"/>
        <w:jc w:val="right"/>
      </w:pPr>
      <w:r>
        <w:lastRenderedPageBreak/>
        <w:t>Российской Федерации</w:t>
      </w:r>
    </w:p>
    <w:p w:rsidR="00E47E0A" w:rsidRDefault="005D3848">
      <w:pPr>
        <w:pStyle w:val="ConsPlusNormal0"/>
        <w:jc w:val="right"/>
      </w:pPr>
      <w:r>
        <w:t>от 14 апреля 2025 г. N 215н</w:t>
      </w:r>
    </w:p>
    <w:p w:rsidR="00E47E0A" w:rsidRDefault="00E47E0A">
      <w:pPr>
        <w:pStyle w:val="ConsPlusNormal0"/>
        <w:ind w:firstLine="540"/>
        <w:jc w:val="both"/>
      </w:pPr>
    </w:p>
    <w:p w:rsidR="00E47E0A" w:rsidRDefault="005D3848">
      <w:pPr>
        <w:pStyle w:val="ConsPlusTitle0"/>
        <w:jc w:val="center"/>
      </w:pPr>
      <w:bookmarkStart w:id="1" w:name="P34"/>
      <w:bookmarkEnd w:id="1"/>
      <w:r>
        <w:t>ПОРЯДОК</w:t>
      </w:r>
    </w:p>
    <w:p w:rsidR="00E47E0A" w:rsidRDefault="005D3848">
      <w:pPr>
        <w:pStyle w:val="ConsPlusTitle0"/>
        <w:jc w:val="center"/>
      </w:pPr>
      <w:r>
        <w:t>ВЫБОРА ГРАЖДАНИНОМ МЕДИЦИНСКОЙ ОРГАНИЗАЦИИ</w:t>
      </w:r>
    </w:p>
    <w:p w:rsidR="00E47E0A" w:rsidRDefault="005D3848">
      <w:pPr>
        <w:pStyle w:val="ConsPlusTitle0"/>
        <w:jc w:val="center"/>
      </w:pPr>
      <w:r>
        <w:t>(ЗА ИСКЛЮЧЕНИЕМ СЛУЧАЕВ ОКАЗАНИЯ СКОРОЙ МЕДИЦИНСКОЙ ПОМОЩИ)</w:t>
      </w:r>
    </w:p>
    <w:p w:rsidR="00E47E0A" w:rsidRDefault="005D3848">
      <w:pPr>
        <w:pStyle w:val="ConsPlusTitle0"/>
        <w:jc w:val="center"/>
      </w:pPr>
      <w:r>
        <w:t>ЗА ПРЕДЕЛАМИ ТЕРРИТОРИИ СУБЪЕКТА РОССИЙСКОЙ ФЕДЕРАЦИИ,</w:t>
      </w:r>
    </w:p>
    <w:p w:rsidR="00E47E0A" w:rsidRDefault="005D3848">
      <w:pPr>
        <w:pStyle w:val="ConsPlusTitle0"/>
        <w:jc w:val="center"/>
      </w:pPr>
      <w:r>
        <w:t>В КОТОРОМ ПРОЖИВАЕТ ГРАЖДАНИН, ПРИ ОКАЗАНИИ ЕМУ МЕДИЦИНСКОЙ</w:t>
      </w:r>
    </w:p>
    <w:p w:rsidR="00E47E0A" w:rsidRDefault="005D3848">
      <w:pPr>
        <w:pStyle w:val="ConsPlusTitle0"/>
        <w:jc w:val="center"/>
      </w:pPr>
      <w:r>
        <w:t>ПОМОЩИ В РАМКАХ ПРОГРАММЫ ГОСУДАРСТВЕННЫХ ГАРАНТИЙ</w:t>
      </w:r>
    </w:p>
    <w:p w:rsidR="00E47E0A" w:rsidRDefault="005D3848">
      <w:pPr>
        <w:pStyle w:val="ConsPlusTitle0"/>
        <w:jc w:val="center"/>
      </w:pPr>
      <w:r>
        <w:t>БЕСПЛАТНОГО ОКАЗАНИЯ МЕДИЦИНСКОЙ ПОМОЩИ</w:t>
      </w:r>
    </w:p>
    <w:p w:rsidR="00E47E0A" w:rsidRDefault="00E47E0A">
      <w:pPr>
        <w:pStyle w:val="ConsPlusNormal0"/>
        <w:jc w:val="center"/>
      </w:pPr>
    </w:p>
    <w:p w:rsidR="00E47E0A" w:rsidRDefault="005D3848">
      <w:pPr>
        <w:pStyle w:val="ConsPlusNormal0"/>
        <w:ind w:firstLine="540"/>
        <w:jc w:val="both"/>
      </w:pPr>
      <w:r>
        <w:t>1. Настоящий Порядок регулирует отношения, связанные с выбором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(пребывает) гражданин,</w:t>
      </w:r>
      <w:r>
        <w:t xml:space="preserve"> и (или) в котором ему выдан полис обязательного медицинского страхования при оказании ему медицинской помощи в рамках </w:t>
      </w:r>
      <w:hyperlink r:id="rId1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</w:t>
      </w:r>
      <w:r>
        <w:t xml:space="preserve"> Программа).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2. Действие настоящего Порядка не распространяется на отношения по выбору медицинской организации при оказании медицинской помощи военнослужащим и приравненным к ним в организации оказания медицинской помощи лицам, а также задержанным, заключе</w:t>
      </w:r>
      <w:r>
        <w:t>нным под стражу, отбывающим наказание в виде ограничения свободы, ареста, лишения свободы либо административного ареста.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3. Выбор или замена медицинской организации в соответствии с настоящим Порядком осуществляется гражданином, достигшим совершеннолетия л</w:t>
      </w:r>
      <w:r>
        <w:t>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</w:t>
      </w:r>
      <w:r>
        <w:t xml:space="preserve">телями) (далее - гражданин) лично, или через своего представителя (в том числе </w:t>
      </w:r>
      <w:hyperlink r:id="rId1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>).</w:t>
      </w:r>
    </w:p>
    <w:p w:rsidR="00E47E0A" w:rsidRDefault="005D3848">
      <w:pPr>
        <w:pStyle w:val="ConsPlusNormal0"/>
        <w:spacing w:before="240"/>
        <w:ind w:firstLine="540"/>
        <w:jc w:val="both"/>
      </w:pPr>
      <w:bookmarkStart w:id="2" w:name="P45"/>
      <w:bookmarkEnd w:id="2"/>
      <w:r>
        <w:t>4. Для получения медицинской помощи в рамках Программы гражданин лично или через своего представителя (в том числе законного представителя) выбирает, в том чис</w:t>
      </w:r>
      <w:r>
        <w:t>ле по территориально-участковому принципу &lt;1&gt;, медицинскую организацию, участвующую в реализации территориальной программы государственных гарантий бесплатного оказания медицинской помощи субъекта Российской Федерации (далее - территориальная программа), о</w:t>
      </w:r>
      <w:r>
        <w:t xml:space="preserve">казывающую первичную медико-санитарную помощь, в том числе первичную специализированную медико-санитарную помощь по профилям, по которым Программой предусмотрен способ оплаты медицинской помощи по </w:t>
      </w:r>
      <w:proofErr w:type="spellStart"/>
      <w:r>
        <w:t>подушевому</w:t>
      </w:r>
      <w:proofErr w:type="spellEnd"/>
      <w:r>
        <w:t xml:space="preserve"> нормативу финансирования на прикрепившихся лиц.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 2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</w:t>
      </w:r>
      <w:r>
        <w:t>ФЗ).</w:t>
      </w:r>
    </w:p>
    <w:p w:rsidR="00E47E0A" w:rsidRDefault="00E47E0A">
      <w:pPr>
        <w:pStyle w:val="ConsPlusNormal0"/>
        <w:ind w:firstLine="540"/>
        <w:jc w:val="both"/>
      </w:pPr>
    </w:p>
    <w:p w:rsidR="00E47E0A" w:rsidRDefault="005D3848">
      <w:pPr>
        <w:pStyle w:val="ConsPlusNormal0"/>
        <w:ind w:firstLine="540"/>
        <w:jc w:val="both"/>
      </w:pPr>
      <w:bookmarkStart w:id="3" w:name="P49"/>
      <w:bookmarkEnd w:id="3"/>
      <w:r>
        <w:t xml:space="preserve">5. При выборе медицинской организации гражданин лично или через своего представителя (в том числе законного представителя) обращается в медицинскую организацию, указанную в </w:t>
      </w:r>
      <w:hyperlink w:anchor="P45" w:tooltip="4. Для получения медицинской помощи в рамках Программы гражданин лично или через своего представителя (в том числе законного представителя) выбирает, в том числе по территориально-участковому принципу &lt;1&gt;, медицинскую организацию, участвующую в реализации терр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4</w:t>
        </w:r>
      </w:hyperlink>
      <w:r>
        <w:t xml:space="preserve"> настоящего Порядка, с заявлением</w:t>
      </w:r>
      <w:r>
        <w:t xml:space="preserve"> о выборе медицинской организации (далее соответственно - медицинская организация, принявшая заявление, заявление), содержащим следующие сведения: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1) наименование и фактический адрес медицинской организации, принявшей заявление;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2) фамилию и инициалы руков</w:t>
      </w:r>
      <w:r>
        <w:t>одителя медицинской организации, принявшей заявление;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3) информацию о гражданине: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фамилию, имя, отчество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пол;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дату рождения;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место рождения;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гражданство;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страховой номер индивидуального лицевого счета в соответствии с законодательством Росси</w:t>
      </w:r>
      <w:r>
        <w:t>йской Федерации об индивидуальном (персонифицированном) учете в системе обязательного пенсионного страхования (далее - СНИЛС)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реквизиты документа, удостоверяющего личность (для детей в возрасте до четырнадцати лет - реквизиты записи акта гра</w:t>
      </w:r>
      <w:r>
        <w:t>жданского состояния о рождении, реквизиты документа иностранного государства о регистрации рождения в случае регистрации рождения вне пределов Российской Федерации);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номер полиса обязательного медицинского страхования;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адрес для оказания медицинской помощи</w:t>
      </w:r>
      <w:r>
        <w:t xml:space="preserve"> на дому при вызове медицинского работника;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контактную информацию (номер телефона, адрес электронной почты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4) информацию о представителе гражданина (в том числе </w:t>
      </w:r>
      <w:hyperlink r:id="rId1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законном представителе</w:t>
        </w:r>
      </w:hyperlink>
      <w:r>
        <w:t>):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фамилию, имя, отчество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реквизиты документа, удостоверяющего личность;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реквизиты документа, подтверждающего статус и полномочия представителя;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контактную информацию (номер телефона, адрес электронной почты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5) наименование и фактический адрес медицинской организации</w:t>
      </w:r>
      <w:r>
        <w:t>, оказывающей первичную медико-санитарную помощь, которую гражданин выбрал для оказания медицинской помощи в рамках Программы до подачи заявления;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6) фамилию, имя, отчество (при наличии) выбранного врача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lastRenderedPageBreak/>
        <w:t>7) подтверждение факта ознакомления с</w:t>
      </w:r>
      <w:r>
        <w:t xml:space="preserve"> информацией, указанной в </w:t>
      </w:r>
      <w:hyperlink w:anchor="P141" w:tooltip="11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">
        <w:r>
          <w:rPr>
            <w:color w:val="0000FF"/>
          </w:rPr>
          <w:t>пункте 11</w:t>
        </w:r>
      </w:hyperlink>
      <w:r>
        <w:t xml:space="preserve"> настоящего Порядка (вносится согласно </w:t>
      </w:r>
      <w:hyperlink w:anchor="P141" w:tooltip="11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">
        <w:r>
          <w:rPr>
            <w:color w:val="0000FF"/>
          </w:rPr>
          <w:t>пункту 11</w:t>
        </w:r>
      </w:hyperlink>
      <w:r>
        <w:t xml:space="preserve"> настоящего Порядка).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6. Заявление подается в следующих формах: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1) на бумажном носителе, путем личного обращения в выбранную ме</w:t>
      </w:r>
      <w:r>
        <w:t>дицинскую организацию;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2) электронного документа, направляемого через личный кабинет гражданина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</w:t>
      </w:r>
      <w:r>
        <w:t>ниципальных услуг (функций) или в региональных порталах государственных и муниципальных услуг (функций) &lt;2&gt;.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6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E47E0A" w:rsidRDefault="00E47E0A">
      <w:pPr>
        <w:pStyle w:val="ConsPlusNormal0"/>
        <w:ind w:firstLine="540"/>
        <w:jc w:val="both"/>
      </w:pPr>
    </w:p>
    <w:p w:rsidR="00E47E0A" w:rsidRDefault="005D3848">
      <w:pPr>
        <w:pStyle w:val="ConsPlusNormal0"/>
        <w:ind w:firstLine="540"/>
        <w:jc w:val="both"/>
      </w:pPr>
      <w:r>
        <w:t xml:space="preserve">7. </w:t>
      </w:r>
      <w:r>
        <w:t>В случае подачи заявления в форме электронного документа посредством Единого портала государственных и муниципальных услуг (функций) или регионального портала государственных и муниципальных услуг (функций) указанное заявление подписывается простой электро</w:t>
      </w:r>
      <w:r>
        <w:t>нной подписью &lt;3&gt;.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Статья 21.2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E47E0A" w:rsidRDefault="00E47E0A">
      <w:pPr>
        <w:pStyle w:val="ConsPlusNormal0"/>
        <w:ind w:firstLine="540"/>
        <w:jc w:val="both"/>
      </w:pPr>
    </w:p>
    <w:p w:rsidR="00E47E0A" w:rsidRDefault="005D3848">
      <w:pPr>
        <w:pStyle w:val="ConsPlusNormal0"/>
        <w:ind w:firstLine="540"/>
        <w:jc w:val="both"/>
      </w:pPr>
      <w:r>
        <w:t>8. Сведения, указанные в заявлении, подаваемые на</w:t>
      </w:r>
      <w:r>
        <w:t xml:space="preserve"> бумажном носителе, подтверждаются предъявлением оригиналов следующих документов или их заверенных копий &lt;4&gt;: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8" w:tooltip="&quot;Основы законодательства Российской Федерации о нотариате&quot; (утв. ВС РФ 11.02.1993 N 4462-1) (ред. от 28.12.2024) (с изм. и доп., вступ. в силу с 05.02.2025) ------------ Недействующая редакция {КонсультантПлюс}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</w:t>
      </w:r>
      <w:r>
        <w:t>о нотариате от 11 февраля 1993 г. N 4462-1.</w:t>
      </w:r>
    </w:p>
    <w:p w:rsidR="00E47E0A" w:rsidRDefault="00E47E0A">
      <w:pPr>
        <w:pStyle w:val="ConsPlusNormal0"/>
        <w:ind w:firstLine="540"/>
        <w:jc w:val="both"/>
      </w:pPr>
    </w:p>
    <w:p w:rsidR="00E47E0A" w:rsidRDefault="005D3848">
      <w:pPr>
        <w:pStyle w:val="ConsPlusNormal0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свидетельство о рождении;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полис обязательного медицинского страхования ребенка;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СНИЛС (п</w:t>
      </w:r>
      <w:r>
        <w:t>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документ, удостоверяющий личность;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lastRenderedPageBreak/>
        <w:t>полис обязательного медицинского страхования;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СНИЛС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19" w:tooltip="Федеральный закон от 19.02.1993 N 4528-1 (ред. от 13.06.2023) &quot;О беженцах&quot; {КонсультантПлюс}">
        <w:r>
          <w:rPr>
            <w:color w:val="0000FF"/>
          </w:rPr>
          <w:t>законом</w:t>
        </w:r>
      </w:hyperlink>
      <w:r>
        <w:t xml:space="preserve"> "О беженцах":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федеральный орган исполнительной власти в сф</w:t>
      </w:r>
      <w:r>
        <w:t>ере внутренних дел, или свидетельство о предоставлении временного убежища на территории Российской Федерации;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полис обязательного медицинского страхования;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СНИЛС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паспо</w:t>
      </w:r>
      <w:r>
        <w:t xml:space="preserve">рт иностранного гражданина либо иной документ, установленный федеральным </w:t>
      </w:r>
      <w:hyperlink r:id="rId20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</w:t>
      </w:r>
      <w:r>
        <w:t>ции в качестве документа, удостоверяющего личность иностранного гражданина;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вид на жительство;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полис обязательного медицинского страхования;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СНИЛС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вид на жительство;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полис обязательного медицинского страхования;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С</w:t>
      </w:r>
      <w:r>
        <w:t>НИЛС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паспорт иностранного гражданина либо иной документ, установленный федеральным </w:t>
      </w:r>
      <w:hyperlink r:id="rId21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</w:t>
      </w:r>
      <w:hyperlink r:id="rId22" w:tooltip="Приказ МВД России от 08.06.2020 N 407 (ред. от 16.11.2022)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">
        <w:r>
          <w:rPr>
            <w:color w:val="0000FF"/>
          </w:rPr>
          <w:t>отметкой</w:t>
        </w:r>
      </w:hyperlink>
      <w:r>
        <w:t xml:space="preserve"> о разрешении на временное проживание в Российской Федерации;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полис обязательного медицинского страхования;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lastRenderedPageBreak/>
        <w:t>СНИЛС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7) для лиц без гражданства, временно проживающих в Российской Фед</w:t>
      </w:r>
      <w:r>
        <w:t>ерации: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с </w:t>
      </w:r>
      <w:hyperlink r:id="rId23" w:tooltip="Приказ МВД России от 08.06.2020 N 407 (ред. от 16.11.2022)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">
        <w:r>
          <w:rPr>
            <w:color w:val="0000FF"/>
          </w:rPr>
          <w:t>отметкой</w:t>
        </w:r>
      </w:hyperlink>
      <w:r>
        <w:t xml:space="preserve"> о разрешении на временное проживание в Российской Федерации либо документ установленной </w:t>
      </w:r>
      <w:hyperlink r:id="rId24" w:tooltip="Приказ МВД России от 08.06.2020 N 407 (ред. от 16.11.2022)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">
        <w:r>
          <w:rPr>
            <w:color w:val="0000FF"/>
          </w:rPr>
          <w:t>формы</w:t>
        </w:r>
      </w:hyperlink>
      <w:r>
        <w:t>, выдаваемый в Российской Федерации лицу без гражданства, не имеющему документа, удостоверяющего его личность;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полис обязательного медицинского страхования;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СНИЛС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8) для временно преб</w:t>
      </w:r>
      <w:r>
        <w:t xml:space="preserve">ывающих на территории Российской Федерации в соответствии с </w:t>
      </w:r>
      <w:hyperlink r:id="rId25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союзе, подписанным в г. Астане 29 мая 2014 г. &lt;5&gt; (далее - ЕАЭС), трудящихся иностранных граждан государств - членов ЕАЭС, а также работающих на</w:t>
      </w:r>
      <w:r>
        <w:t xml:space="preserve"> территории Российской Федерации членов Коллегии Евразийской экономической комиссии, должностных лиц (граждане государств - членов ЕАЭС, назначенные на должности директоров департаментов Евразийской экономической комиссии и заместителей директоров департам</w:t>
      </w:r>
      <w:r>
        <w:t>ентов указанной комиссии), сотрудников органов ЕАЭС, находящихся на территории Российской Федерации (граждане государств - членов ЕАЭС, не являющихся должностными лицами, на основе заключаемых с ними трудовых договоров (контрактов):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-----------------------</w:t>
      </w:r>
      <w:r>
        <w:t>---------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&lt;5&gt; Официальный интернет-портал правовой информации </w:t>
      </w:r>
      <w:hyperlink r:id="rId26">
        <w:r>
          <w:rPr>
            <w:color w:val="0000FF"/>
          </w:rPr>
          <w:t>http://pravo.gov.ru</w:t>
        </w:r>
      </w:hyperlink>
      <w:r>
        <w:t>, 16 января 2015 г.</w:t>
      </w:r>
    </w:p>
    <w:p w:rsidR="00E47E0A" w:rsidRDefault="00E47E0A">
      <w:pPr>
        <w:pStyle w:val="ConsPlusNormal0"/>
        <w:ind w:firstLine="540"/>
        <w:jc w:val="both"/>
      </w:pPr>
    </w:p>
    <w:p w:rsidR="00E47E0A" w:rsidRDefault="005D3848">
      <w:pPr>
        <w:pStyle w:val="ConsPlusNormal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полис обязательного</w:t>
      </w:r>
      <w:r>
        <w:t xml:space="preserve"> медицинского страхования;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СНИЛС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трудовой договор трудящегося иностранного гражданина государства - члена ЕАЭС;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отрывная часть бланка уведомления о прибытии иностранного гражданина или лица без гражданства в место пребывания или ее копия с у</w:t>
      </w:r>
      <w:r>
        <w:t>казанием места и срока пребывания;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9) для представителя, в том числе законного представителя, гражданина: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документ, удостоверяющий личность;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документ, подтверждающий полномочия представителя (в том числе доверенность, оформленная в соответствии со </w:t>
      </w:r>
      <w:hyperlink r:id="rId27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Федерации), либо документ, удостоверяющий статус законного представителя;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lastRenderedPageBreak/>
        <w:t>10) в случае изменения места жительства - документ, подтверждающий факт изменения места жительства (в случае замены медицинской организ</w:t>
      </w:r>
      <w:r>
        <w:t>ации чаще одного раза в год).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9. В случае подачи заявления в форме электронного документа представляются следующие верифицированные сведения из документов гражданина: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1) для детей после государственной регистрации рождения и до четырнадцати лет, являющихся</w:t>
      </w:r>
      <w:r>
        <w:t xml:space="preserve"> гражданами Российской Федерации: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реквизиты записи акта гражданского состояния о рождении;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единый номер полиса обязательного медицинского страхования;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СНИЛС (при наличии);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серия и номер, дата выдачи документа, удостоверяющего личность;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единый номер полиса обязательного медицинского страхования;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СНИЛС (при наличии).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10. После получения заявления медицинская организация, принявшая заявление, в течение двух рабочих дней рассмат</w:t>
      </w:r>
      <w:r>
        <w:t>ривает его и при принятии гражданина на обслуживание направляет информацию о принятии гражданина на обслуживание в рамках территориальной программы в уполномоченный законодательством Российской Федерации на ведение реестра медицинских организаций, участвую</w:t>
      </w:r>
      <w:r>
        <w:t>щих в реализации территориальной программы, орган &lt;6&gt; (далее - уполномоченный орган).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28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 15 части 7 статьи 34</w:t>
        </w:r>
      </w:hyperlink>
      <w:r>
        <w:t xml:space="preserve"> Федерального закона от 29 ноября 2010 г. N 326-ФЗ "Об обязательном медицинском страхова</w:t>
      </w:r>
      <w:r>
        <w:t xml:space="preserve">нии в Российской Федерации" (далее - Федеральный закон N 326-ФЗ) и </w:t>
      </w:r>
      <w:hyperlink r:id="rId2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пункт 6 части 2 статьи 81</w:t>
        </w:r>
      </w:hyperlink>
      <w:r>
        <w:t xml:space="preserve"> Федерального закона N 323-ФЗ.</w:t>
      </w:r>
    </w:p>
    <w:p w:rsidR="00E47E0A" w:rsidRDefault="00E47E0A">
      <w:pPr>
        <w:pStyle w:val="ConsPlusNormal0"/>
        <w:ind w:firstLine="540"/>
        <w:jc w:val="both"/>
      </w:pPr>
    </w:p>
    <w:p w:rsidR="00E47E0A" w:rsidRDefault="005D3848">
      <w:pPr>
        <w:pStyle w:val="ConsPlusNormal0"/>
        <w:ind w:firstLine="540"/>
        <w:jc w:val="both"/>
      </w:pPr>
      <w:bookmarkStart w:id="4" w:name="P141"/>
      <w:bookmarkEnd w:id="4"/>
      <w:r>
        <w:t>11. При осуществлении выбора медицинской организации, оказывающей первичну</w:t>
      </w:r>
      <w:r>
        <w:t>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врачей-специалистов соответствую</w:t>
      </w:r>
      <w:r>
        <w:t>щего профиля (при оказании первичной медико-санитарной помощи),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</w:t>
      </w:r>
      <w:r>
        <w:t>мощи на дому.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12. Уполномоченный орган уведомляет медицинскую организацию, в которой гражданин находится на медицинском обслуживании при оказании медицинской помощи в рамках Программы на момент подачи заявления, о снятии гражданина с медицинского обслужива</w:t>
      </w:r>
      <w:r>
        <w:t>ния.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13. Оказание медицинской помощи по территориальной программе в медицинской </w:t>
      </w:r>
      <w:r>
        <w:lastRenderedPageBreak/>
        <w:t>организации, принявшей заявление, осуществляется в течение срока действия полиса обязательного медицинского страхования, установленного правилами обязательного медицинского стр</w:t>
      </w:r>
      <w:r>
        <w:t xml:space="preserve">ахования &lt;7&gt; (для граждан Российской Федерации - бессрочно), либо до выбора другой медицинской организации, указанной в </w:t>
      </w:r>
      <w:hyperlink w:anchor="P45" w:tooltip="4. Для получения медицинской помощи в рамках Программы гражданин лично или через своего представителя (в том числе законного представителя) выбирает, в том числе по территориально-участковому принципу &lt;1&gt;, медицинскую организацию, участвующую в реализации терр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30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Статья 6</w:t>
        </w:r>
      </w:hyperlink>
      <w:r>
        <w:t xml:space="preserve"> Федерального закона N 326-ФЗ.</w:t>
      </w:r>
    </w:p>
    <w:p w:rsidR="00E47E0A" w:rsidRDefault="00E47E0A">
      <w:pPr>
        <w:pStyle w:val="ConsPlusNormal0"/>
        <w:ind w:firstLine="540"/>
        <w:jc w:val="both"/>
      </w:pPr>
    </w:p>
    <w:p w:rsidR="00E47E0A" w:rsidRDefault="005D3848">
      <w:pPr>
        <w:pStyle w:val="ConsPlusNormal0"/>
        <w:ind w:firstLine="540"/>
        <w:jc w:val="both"/>
      </w:pPr>
      <w:bookmarkStart w:id="5" w:name="P147"/>
      <w:bookmarkEnd w:id="5"/>
      <w:r>
        <w:t>14. Выбор медицинской организации при оказании специализированной медицинской помощи в плановой форме в рамках территориальных программ осуществляется по направлению на оказание специализированной ме</w:t>
      </w:r>
      <w:r>
        <w:t>дицинской помощи (далее - направление), выданному лечащим врачом медицинской организации, принявшей заявление, либо лечащим врачом медицинской организации по соответствующим профилям медицинской помощи.</w:t>
      </w:r>
    </w:p>
    <w:p w:rsidR="00E47E0A" w:rsidRDefault="005D3848">
      <w:pPr>
        <w:pStyle w:val="ConsPlusNormal0"/>
        <w:spacing w:before="240"/>
        <w:ind w:firstLine="540"/>
        <w:jc w:val="both"/>
      </w:pPr>
      <w:bookmarkStart w:id="6" w:name="P148"/>
      <w:bookmarkEnd w:id="6"/>
      <w:r>
        <w:t>15. При выдаче направления лечащий врач медицинской о</w:t>
      </w:r>
      <w:r>
        <w:t xml:space="preserve">рганизации, принявшей заявление, указанное в </w:t>
      </w:r>
      <w:hyperlink w:anchor="P49" w:tooltip="5. При выборе медицинской организации гражданин лично или через своего представителя (в том числе законного представителя) обращается в медицинскую организацию, указанную в пункте 4 настоящего Порядка, с заявлением о выборе медицинской организации (далее соотв">
        <w:r>
          <w:rPr>
            <w:color w:val="0000FF"/>
          </w:rPr>
          <w:t>пункте 5</w:t>
        </w:r>
      </w:hyperlink>
      <w:r>
        <w:t xml:space="preserve"> настоящего Порядка, обязан проинформировать гражданина о медицинских организациях, участвующих в реализации территориальной программы, в которых возможно оказание мед</w:t>
      </w:r>
      <w:r>
        <w:t>ицинской помощи с учетом сроков ожидания медицинской помощи, установленных территориальной программой.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 xml:space="preserve">16. На основании информации, указанной в </w:t>
      </w:r>
      <w:hyperlink w:anchor="P147" w:tooltip="14. Выбор медицинской организации при оказании специализированной медицинской помощи в плановой форме в рамках территориальных программ осуществляется по направлению на оказание специализированной медицинской помощи (далее - направление), выданному лечащим вра">
        <w:r>
          <w:rPr>
            <w:color w:val="0000FF"/>
          </w:rPr>
          <w:t>пунктах 14</w:t>
        </w:r>
      </w:hyperlink>
      <w:r>
        <w:t xml:space="preserve"> и </w:t>
      </w:r>
      <w:hyperlink w:anchor="P148" w:tooltip="15. При выдаче направления лечащий врач медицинской организации, принявшей заявление, указанное в пункте 5 настоящего Порядка, обязан проинформировать гражданина о медицинских организациях, участвующих в реализации территориальной программы, в которых возможно">
        <w:r>
          <w:rPr>
            <w:color w:val="0000FF"/>
          </w:rPr>
          <w:t>15</w:t>
        </w:r>
      </w:hyperlink>
      <w:r>
        <w:t xml:space="preserve"> настоящего Порядка, гр</w:t>
      </w:r>
      <w:r>
        <w:t>ажданин осуществляет выбор медицинской организации, в которую он должен быть направлен для оказания специализированной медицинской помощи в плановой форме.</w:t>
      </w:r>
    </w:p>
    <w:p w:rsidR="00E47E0A" w:rsidRDefault="005D3848">
      <w:pPr>
        <w:pStyle w:val="ConsPlusNormal0"/>
        <w:spacing w:before="240"/>
        <w:ind w:firstLine="540"/>
        <w:jc w:val="both"/>
      </w:pPr>
      <w:r>
        <w:t>17. В случае, если гражданин выбирает медицинскую организацию, в которой срок ожидания специализиров</w:t>
      </w:r>
      <w:r>
        <w:t>анной медицинской помощи в плановой форме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 с письменным подтверждением гражданина об информирова</w:t>
      </w:r>
      <w:r>
        <w:t>нии о сроках ожидания медицинской помощи в медицинской организации, выбранной им для оказания специализированной медицинской помощи в плановой форме в рамках территориальной программы.</w:t>
      </w:r>
    </w:p>
    <w:p w:rsidR="00E47E0A" w:rsidRDefault="00E47E0A">
      <w:pPr>
        <w:pStyle w:val="ConsPlusNormal0"/>
        <w:jc w:val="both"/>
      </w:pPr>
    </w:p>
    <w:p w:rsidR="00E47E0A" w:rsidRDefault="00E47E0A">
      <w:pPr>
        <w:pStyle w:val="ConsPlusNormal0"/>
        <w:jc w:val="both"/>
      </w:pPr>
    </w:p>
    <w:p w:rsidR="00E47E0A" w:rsidRDefault="00E47E0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7E0A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848" w:rsidRDefault="005D3848">
      <w:r>
        <w:separator/>
      </w:r>
    </w:p>
  </w:endnote>
  <w:endnote w:type="continuationSeparator" w:id="0">
    <w:p w:rsidR="005D3848" w:rsidRDefault="005D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0A" w:rsidRDefault="00E47E0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47E0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47E0A" w:rsidRDefault="005D38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7E0A" w:rsidRDefault="005D38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7E0A" w:rsidRDefault="005D38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56900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56900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E47E0A" w:rsidRDefault="005D384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0A" w:rsidRDefault="00E47E0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47E0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47E0A" w:rsidRDefault="005D38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7E0A" w:rsidRDefault="005D38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7E0A" w:rsidRDefault="005D38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5690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56900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E47E0A" w:rsidRDefault="005D384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848" w:rsidRDefault="005D3848">
      <w:r>
        <w:separator/>
      </w:r>
    </w:p>
  </w:footnote>
  <w:footnote w:type="continuationSeparator" w:id="0">
    <w:p w:rsidR="005D3848" w:rsidRDefault="005D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47E0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47E0A" w:rsidRDefault="005D38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14.04.2025 N 215н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выбора гражданином медицинской организации (за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искл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47E0A" w:rsidRDefault="005D38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 w:rsidR="00E47E0A" w:rsidRDefault="00E47E0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7E0A" w:rsidRDefault="00E47E0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47E0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47E0A" w:rsidRDefault="005D38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14.04.2025 N 215н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выбора гражданином медицинской организации (за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искл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47E0A" w:rsidRDefault="005D38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 w:rsidR="00E47E0A" w:rsidRDefault="00E47E0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7E0A" w:rsidRDefault="00E47E0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0A"/>
    <w:rsid w:val="005D3848"/>
    <w:rsid w:val="00B56900"/>
    <w:rsid w:val="00E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B972E-7938-4259-8D63-20B8981D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99661&amp;date=02.06.2025&amp;dst=100004&amp;field=134&amp;demo=2" TargetMode="External"/><Relationship Id="rId18" Type="http://schemas.openxmlformats.org/officeDocument/2006/relationships/hyperlink" Target="https://login.consultant.ru/link/?req=doc&amp;base=LAW&amp;n=483243&amp;date=02.06.2025&amp;demo=2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28&amp;date=02.06.2025&amp;dst=100091&amp;field=134&amp;demo=2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141711&amp;date=02.06.2025&amp;dst=100068&amp;field=134&amp;demo=2" TargetMode="External"/><Relationship Id="rId17" Type="http://schemas.openxmlformats.org/officeDocument/2006/relationships/hyperlink" Target="https://login.consultant.ru/link/?req=doc&amp;base=LAW&amp;n=494996&amp;date=02.06.2025&amp;dst=4&amp;field=134&amp;demo=2" TargetMode="External"/><Relationship Id="rId25" Type="http://schemas.openxmlformats.org/officeDocument/2006/relationships/hyperlink" Target="https://login.consultant.ru/link/?req=doc&amp;base=LAW&amp;n=476082&amp;date=02.06.2025&amp;demo=2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786&amp;date=02.06.2025&amp;demo=2" TargetMode="External"/><Relationship Id="rId20" Type="http://schemas.openxmlformats.org/officeDocument/2006/relationships/hyperlink" Target="https://login.consultant.ru/link/?req=doc&amp;base=LAW&amp;n=483128&amp;date=02.06.2025&amp;dst=100091&amp;field=134&amp;demo=2" TargetMode="External"/><Relationship Id="rId29" Type="http://schemas.openxmlformats.org/officeDocument/2006/relationships/hyperlink" Target="https://login.consultant.ru/link/?req=doc&amp;base=LAW&amp;n=481289&amp;date=02.06.2025&amp;dst=100838&amp;field=134&amp;demo=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43633&amp;date=02.06.2025&amp;demo=2" TargetMode="External"/><Relationship Id="rId24" Type="http://schemas.openxmlformats.org/officeDocument/2006/relationships/hyperlink" Target="https://login.consultant.ru/link/?req=doc&amp;base=LAW&amp;n=435275&amp;date=02.06.2025&amp;dst=101164&amp;field=134&amp;demo=2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99661&amp;date=02.06.2025&amp;dst=100004&amp;field=134&amp;demo=2" TargetMode="External"/><Relationship Id="rId23" Type="http://schemas.openxmlformats.org/officeDocument/2006/relationships/hyperlink" Target="https://login.consultant.ru/link/?req=doc&amp;base=LAW&amp;n=435275&amp;date=02.06.2025&amp;dst=101156&amp;field=134&amp;demo=2" TargetMode="External"/><Relationship Id="rId28" Type="http://schemas.openxmlformats.org/officeDocument/2006/relationships/hyperlink" Target="https://login.consultant.ru/link/?req=doc&amp;base=LAW&amp;n=489328&amp;date=02.06.2025&amp;dst=100741&amp;field=134&amp;demo=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4021&amp;date=02.06.2025&amp;dst=100042&amp;field=134&amp;demo=2" TargetMode="External"/><Relationship Id="rId19" Type="http://schemas.openxmlformats.org/officeDocument/2006/relationships/hyperlink" Target="https://login.consultant.ru/link/?req=doc&amp;base=LAW&amp;n=449430&amp;date=02.06.2025&amp;demo=2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1289&amp;date=02.06.2025&amp;dst=100281&amp;field=134&amp;demo=2" TargetMode="External"/><Relationship Id="rId14" Type="http://schemas.openxmlformats.org/officeDocument/2006/relationships/hyperlink" Target="https://login.consultant.ru/link/?req=doc&amp;base=LAW&amp;n=481289&amp;date=02.06.2025&amp;dst=100275&amp;field=134&amp;demo=2" TargetMode="External"/><Relationship Id="rId22" Type="http://schemas.openxmlformats.org/officeDocument/2006/relationships/hyperlink" Target="https://login.consultant.ru/link/?req=doc&amp;base=LAW&amp;n=435275&amp;date=02.06.2025&amp;dst=101156&amp;field=134&amp;demo=2" TargetMode="External"/><Relationship Id="rId27" Type="http://schemas.openxmlformats.org/officeDocument/2006/relationships/hyperlink" Target="https://login.consultant.ru/link/?req=doc&amp;base=LAW&amp;n=482692&amp;date=02.06.2025&amp;dst=465&amp;field=134&amp;demo=2" TargetMode="External"/><Relationship Id="rId30" Type="http://schemas.openxmlformats.org/officeDocument/2006/relationships/hyperlink" Target="https://login.consultant.ru/link/?req=doc&amp;base=LAW&amp;n=489328&amp;date=02.06.2025&amp;dst=100047&amp;field=134&amp;demo=2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14.04.2025 N 215н
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</vt:lpstr>
    </vt:vector>
  </TitlesOfParts>
  <Company>КонсультантПлюс Версия 4024.00.50</Company>
  <LinksUpToDate>false</LinksUpToDate>
  <CharactersWithSpaces>26148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14.04.2025 N 215н
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
(Зарегистрировано в Минюсте России 27.05.2025 N 82352)</dc:title>
  <dc:creator>Admin</dc:creator>
  <cp:lastModifiedBy>Admin</cp:lastModifiedBy>
  <cp:revision>2</cp:revision>
  <dcterms:created xsi:type="dcterms:W3CDTF">2025-06-02T16:27:00Z</dcterms:created>
  <dcterms:modified xsi:type="dcterms:W3CDTF">2025-06-02T16:27:00Z</dcterms:modified>
</cp:coreProperties>
</file>