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10 ноября 2022 г. N 70915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DA75E4" w:rsidRDefault="00DA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22 июня 2022 г. N 371н</w:t>
      </w:r>
    </w:p>
    <w:p w:rsidR="00DA75E4" w:rsidRDefault="00DA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НЕКОТОРЫЕ НОРМАТИВНЫЕ ПРАВОВЫЕ АКТЫ МИНИСТЕРСТВА ТРУДА И СОЦИАЛЬНОЙ ЗАЩИТЫ РОССИЙСКОЙ ФЕДЕРАЦИИ ПО ВОПРОСАМ ОБЕСПЕЧЕНИЯ ИНВАЛИДОВ ТЕХНИЧЕСКИМИ СРЕДСТВАМИ РЕАБИЛИТАЦИИ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5.2.107</w:t>
        </w:r>
      </w:hyperlink>
      <w:r>
        <w:rPr>
          <w:rFonts w:ascii="Times New Roman" w:hAnsi="Times New Roman"/>
          <w:sz w:val="24"/>
          <w:szCs w:val="24"/>
        </w:rPr>
        <w:t xml:space="preserve">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пунктами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15.1</w:t>
        </w:r>
      </w:hyperlink>
      <w:r>
        <w:rPr>
          <w:rFonts w:ascii="Times New Roman" w:hAnsi="Times New Roman"/>
          <w:sz w:val="24"/>
          <w:szCs w:val="24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2019, N 21, ст. 2567), приказываю: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некоторые нормативные правовые акты Министерства труда и социальной защиты Российской Федерации по вопросам обеспечения инвалидов техническими средствами реабилитации согласно приложению.</w:t>
      </w:r>
    </w:p>
    <w:p w:rsidR="00DA75E4" w:rsidRDefault="00DA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А.О.КОТЯКОВ</w:t>
      </w:r>
    </w:p>
    <w:p w:rsidR="00DA75E4" w:rsidRDefault="00DA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труда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от 22 июня 2022 г. N 371н</w:t>
      </w:r>
    </w:p>
    <w:p w:rsidR="00DA75E4" w:rsidRDefault="00DA7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ИЗМЕНЕНИЯ, КОТОРЫЕ ВНОСЯТСЯ В НЕКОТОРЫЕ НОРМАТИВНЫЕ ПРАВОВЫЕ АКТЫ МИНИСТЕРСТВА ТРУДА И СОЦИАЛЬНОЙ ЗАЩИТЫ РОССИЙСКОЙ ФЕДЕРАЦИИ ПО ВОПРОСАМ ОБЕСПЕЧЕНИЯ ИНВАЛИДОВ ТЕХНИЧЕСКИМИ СРЕДСТВАМИ РЕАБИЛИТАЦИИ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перечне</w:t>
        </w:r>
      </w:hyperlink>
      <w:r>
        <w:rPr>
          <w:rFonts w:ascii="Times New Roman" w:hAnsi="Times New Roman"/>
          <w:sz w:val="24"/>
          <w:szCs w:val="24"/>
        </w:rPr>
        <w:t xml:space="preserve"> показаний и противопоказаний для обеспечения инвалидов техническими средствами реабилитации, утвержденном приказом Министерства труда и социальной защиты Российской Федерации от 5 марта 2021 г. N 106н (зарегистрирован Министерством юстиции Российской Федерации 10 июня 2021 г., регистрационный N 63842), с изменениями, внесенными приказами Министерства труда и социальной защиты Российской Федерации от 4 октября 2021 г. N 670н (зарегистрирован Министерством юстиции Российской Федерации 11 января 2022 г., регистрационный N 66805), от 28 января 2022 г. N 29н (зарегистрирован Министерством юстиции Российской Федерации 2 марта 2022 г., регистрационный N 67593) и от 6 мая 2022 г. N 288н (зарегистрирован Министерством юстиции Российской Федерации 10 июня 2022 г., регистрационный N 68821):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абзаце седьмом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позиции 22-01</w:t>
        </w:r>
      </w:hyperlink>
      <w:r>
        <w:rPr>
          <w:rFonts w:ascii="Times New Roman" w:hAnsi="Times New Roman"/>
          <w:sz w:val="24"/>
          <w:szCs w:val="24"/>
        </w:rPr>
        <w:t xml:space="preserve"> граф "Медицинские показания для обеспечения инвалидов техническими средствами реабилитации" и "Медицинские противопоказания для обеспечения инвалидов техническими средствами реабилитации (являются основанием для подбора иного показанного технического средства реабилитации)" слова "под номерами с 22-01-01 по 21-01-18" заменить словами "под номерами с 22-01-01 по 22-01-18";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графе "Медицинские показания для обеспечения инвалидов техническими средствами реабилитации":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позиции 9-01-01</w:t>
        </w:r>
      </w:hyperlink>
      <w:r>
        <w:rPr>
          <w:rFonts w:ascii="Times New Roman" w:hAnsi="Times New Roman"/>
          <w:sz w:val="24"/>
          <w:szCs w:val="24"/>
        </w:rPr>
        <w:t xml:space="preserve"> слова "ТСР подбирается инвалиду и ребенку-инвалиду индивидуально, с учетом условий использования ТСР в целях компенсации или устранения имеющихся у инвалида и ребенка-инвалида стойких ограничений жизнедеятельности." исключить;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позициях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21-01-15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21-01-16</w:t>
        </w:r>
      </w:hyperlink>
      <w:r>
        <w:rPr>
          <w:rFonts w:ascii="Times New Roman" w:hAnsi="Times New Roman"/>
          <w:sz w:val="24"/>
          <w:szCs w:val="24"/>
        </w:rPr>
        <w:t xml:space="preserve"> слово "идеального" заменить словом "илеального";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графе "Вид и наименование технического средства реабилитации":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позиции 21-01-03</w:t>
        </w:r>
      </w:hyperlink>
      <w:r>
        <w:rPr>
          <w:rFonts w:ascii="Times New Roman" w:hAnsi="Times New Roman"/>
          <w:sz w:val="24"/>
          <w:szCs w:val="24"/>
        </w:rPr>
        <w:t xml:space="preserve"> после слова "калоприемник"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позиции 21-01-04</w:t>
        </w:r>
      </w:hyperlink>
      <w:r>
        <w:rPr>
          <w:rFonts w:ascii="Times New Roman" w:hAnsi="Times New Roman"/>
          <w:sz w:val="24"/>
          <w:szCs w:val="24"/>
        </w:rPr>
        <w:t xml:space="preserve"> после слова "калоприемник"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позиции 21-01-09</w:t>
        </w:r>
      </w:hyperlink>
      <w:r>
        <w:rPr>
          <w:rFonts w:ascii="Times New Roman" w:hAnsi="Times New Roman"/>
          <w:sz w:val="24"/>
          <w:szCs w:val="24"/>
        </w:rPr>
        <w:t xml:space="preserve"> после слов "мешок недренируемый"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позиции 21-01-10</w:t>
        </w:r>
      </w:hyperlink>
      <w:r>
        <w:rPr>
          <w:rFonts w:ascii="Times New Roman" w:hAnsi="Times New Roman"/>
          <w:sz w:val="24"/>
          <w:szCs w:val="24"/>
        </w:rPr>
        <w:t xml:space="preserve"> после слов "мешок недренируемый"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позицию 21-01-20.1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 "Катетер для самокатетеризации лубрицированный (с незафиксированным гидрофильным покрытием)".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графе "Вид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изделиями)"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классификации</w:t>
        </w:r>
      </w:hyperlink>
      <w:r>
        <w:rPr>
          <w:rFonts w:ascii="Times New Roman" w:hAnsi="Times New Roman"/>
          <w:sz w:val="24"/>
          <w:szCs w:val="24"/>
        </w:rPr>
        <w:t xml:space="preserve"> технических средств </w:t>
      </w:r>
      <w:r>
        <w:rPr>
          <w:rFonts w:ascii="Times New Roman" w:hAnsi="Times New Roman"/>
          <w:sz w:val="24"/>
          <w:szCs w:val="24"/>
        </w:rPr>
        <w:lastRenderedPageBreak/>
        <w:t>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13 февраля 2018 г. N 86н (зарегистрирован Министерством юстиции Российской Федерации 14 марта 2018 г., регистрационный N 50338), с изменениями, внесенными приказами Министерства труда и социальной защиты Российской Федерации от 6 мая 2019 г. N 307н (зарегистрирован Министерством юстиции Российской Федерации 31 мая 2019 г., регистрационный N 54799), от 5 марта 2021 г. N 108н (зарегистрирован Министерством юстиции Российской Федерации 8 апреля 2021 г., регистрационный N 63023), от 4 октября 2021 г. N 670н (зарегистрирован Министерством юстиции Российской Федерации 11 января 2022 г., регистрационный N 66805) и от 6 мая 2022 г. N 288н (зарегистрирован Министерством юстиции Российской Федерации 10 июня 2022 г., регистрационный N 68821):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позиции 21-01-03</w:t>
        </w:r>
      </w:hyperlink>
      <w:r>
        <w:rPr>
          <w:rFonts w:ascii="Times New Roman" w:hAnsi="Times New Roman"/>
          <w:sz w:val="24"/>
          <w:szCs w:val="24"/>
        </w:rPr>
        <w:t xml:space="preserve"> после слова "калоприемник"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позиции 21-01-04</w:t>
        </w:r>
      </w:hyperlink>
      <w:r>
        <w:rPr>
          <w:rFonts w:ascii="Times New Roman" w:hAnsi="Times New Roman"/>
          <w:sz w:val="24"/>
          <w:szCs w:val="24"/>
        </w:rPr>
        <w:t xml:space="preserve"> после слова "калоприемник"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позиции 21-01-09</w:t>
        </w:r>
      </w:hyperlink>
      <w:r>
        <w:rPr>
          <w:rFonts w:ascii="Times New Roman" w:hAnsi="Times New Roman"/>
          <w:sz w:val="24"/>
          <w:szCs w:val="24"/>
        </w:rPr>
        <w:t xml:space="preserve"> после слов "мешок недренируемый"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позиции 21-01-10</w:t>
        </w:r>
      </w:hyperlink>
      <w:r>
        <w:rPr>
          <w:rFonts w:ascii="Times New Roman" w:hAnsi="Times New Roman"/>
          <w:sz w:val="24"/>
          <w:szCs w:val="24"/>
        </w:rPr>
        <w:t xml:space="preserve"> после слов "мешок недренируемый"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позицию 21-01-20.1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 "Катетер для самокатетеризации лубрицированный (с незафиксированным гидрофильным покрытием)".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графе "Вид и наименование технического средства реабилитации (изделия)"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Сроков</w:t>
        </w:r>
      </w:hyperlink>
      <w:r>
        <w:rPr>
          <w:rFonts w:ascii="Times New Roman" w:hAnsi="Times New Roman"/>
          <w:sz w:val="24"/>
          <w:szCs w:val="24"/>
        </w:rPr>
        <w:t xml:space="preserve"> пользования техническими средствами реабилитации, протезами и протезно-ортопедическими изделиями, утвержденных приказом Министерства труда и социальной защиты Российской Федерации от 5 марта 2021 г. N 107н (зарегистрирован Министерством юстиции Российской Федерации 8 апреля 2021 г., регистрационный N 63022), с изменениями, внесенными приказами Министерства труда и социальной защиты Российской Федерации от 4 октября 2021 г. N 670н (зарегистрирован Министерством юстиции Российской Федерации 11 января 2022 г., регистрационный N 66805) и от 6 мая 2022 г. N 288н (зарегистрирован Министерством юстиции Российской Федерации 10 июня 2022 г., регистрационный N 68821):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позиции 21-01-03</w:t>
        </w:r>
      </w:hyperlink>
      <w:r>
        <w:rPr>
          <w:rFonts w:ascii="Times New Roman" w:hAnsi="Times New Roman"/>
          <w:sz w:val="24"/>
          <w:szCs w:val="24"/>
        </w:rPr>
        <w:t xml:space="preserve"> после слова "калоприемник"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позиции 21-01-04</w:t>
        </w:r>
      </w:hyperlink>
      <w:r>
        <w:rPr>
          <w:rFonts w:ascii="Times New Roman" w:hAnsi="Times New Roman"/>
          <w:sz w:val="24"/>
          <w:szCs w:val="24"/>
        </w:rPr>
        <w:t xml:space="preserve"> после слова "калоприемник"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позиции 21-01-09</w:t>
        </w:r>
      </w:hyperlink>
      <w:r>
        <w:rPr>
          <w:rFonts w:ascii="Times New Roman" w:hAnsi="Times New Roman"/>
          <w:sz w:val="24"/>
          <w:szCs w:val="24"/>
        </w:rPr>
        <w:t xml:space="preserve"> после слов "мешок недренируемый"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позиции 21-01-10</w:t>
        </w:r>
      </w:hyperlink>
      <w:r>
        <w:rPr>
          <w:rFonts w:ascii="Times New Roman" w:hAnsi="Times New Roman"/>
          <w:sz w:val="24"/>
          <w:szCs w:val="24"/>
        </w:rPr>
        <w:t xml:space="preserve"> после слов "мешок недренируемый" дополнить словами "с фильтром";</w:t>
      </w:r>
    </w:p>
    <w:p w:rsidR="00DA75E4" w:rsidRDefault="00DA75E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позицию 21-01-20.1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 "Катетер для самокатетеризации лубрицированный (с незафиксированным гидрофильным покрытием)".</w:t>
      </w:r>
    </w:p>
    <w:sectPr w:rsidR="00DA75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A"/>
    <w:rsid w:val="00450A2A"/>
    <w:rsid w:val="0093640A"/>
    <w:rsid w:val="00D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339F2D-CE67-42DB-B5F2-1FB04FCB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5531#l956" TargetMode="External"/><Relationship Id="rId13" Type="http://schemas.openxmlformats.org/officeDocument/2006/relationships/hyperlink" Target="https://normativ.kontur.ru/document?moduleid=1&amp;documentid=425531#l930" TargetMode="External"/><Relationship Id="rId18" Type="http://schemas.openxmlformats.org/officeDocument/2006/relationships/hyperlink" Target="https://normativ.kontur.ru/document?moduleid=1&amp;documentid=425420#l758" TargetMode="External"/><Relationship Id="rId26" Type="http://schemas.openxmlformats.org/officeDocument/2006/relationships/hyperlink" Target="https://normativ.kontur.ru/document?moduleid=1&amp;documentid=425437#l1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25420#l947" TargetMode="External"/><Relationship Id="rId7" Type="http://schemas.openxmlformats.org/officeDocument/2006/relationships/hyperlink" Target="https://normativ.kontur.ru/document?moduleid=1&amp;documentid=425531#h403" TargetMode="External"/><Relationship Id="rId12" Type="http://schemas.openxmlformats.org/officeDocument/2006/relationships/hyperlink" Target="https://normativ.kontur.ru/document?moduleid=1&amp;documentid=425531#l930" TargetMode="External"/><Relationship Id="rId17" Type="http://schemas.openxmlformats.org/officeDocument/2006/relationships/hyperlink" Target="https://normativ.kontur.ru/document?moduleid=1&amp;documentid=425420#l18" TargetMode="External"/><Relationship Id="rId25" Type="http://schemas.openxmlformats.org/officeDocument/2006/relationships/hyperlink" Target="https://normativ.kontur.ru/document?moduleid=1&amp;documentid=425437#l1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25531#l943" TargetMode="External"/><Relationship Id="rId20" Type="http://schemas.openxmlformats.org/officeDocument/2006/relationships/hyperlink" Target="https://normativ.kontur.ru/document?moduleid=1&amp;documentid=425420#l94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3671#l61" TargetMode="External"/><Relationship Id="rId11" Type="http://schemas.openxmlformats.org/officeDocument/2006/relationships/hyperlink" Target="https://normativ.kontur.ru/document?moduleid=1&amp;documentid=425531#l939" TargetMode="External"/><Relationship Id="rId24" Type="http://schemas.openxmlformats.org/officeDocument/2006/relationships/hyperlink" Target="https://normativ.kontur.ru/document?moduleid=1&amp;documentid=425437#l1006" TargetMode="External"/><Relationship Id="rId5" Type="http://schemas.openxmlformats.org/officeDocument/2006/relationships/hyperlink" Target="https://normativ.kontur.ru/document?moduleid=1&amp;documentid=403671#l139" TargetMode="External"/><Relationship Id="rId15" Type="http://schemas.openxmlformats.org/officeDocument/2006/relationships/hyperlink" Target="https://normativ.kontur.ru/document?moduleid=1&amp;documentid=425531#l935" TargetMode="External"/><Relationship Id="rId23" Type="http://schemas.openxmlformats.org/officeDocument/2006/relationships/hyperlink" Target="https://normativ.kontur.ru/document?moduleid=1&amp;documentid=425437#l18" TargetMode="External"/><Relationship Id="rId28" Type="http://schemas.openxmlformats.org/officeDocument/2006/relationships/hyperlink" Target="https://normativ.kontur.ru/document?moduleid=1&amp;documentid=425437#l1019" TargetMode="External"/><Relationship Id="rId10" Type="http://schemas.openxmlformats.org/officeDocument/2006/relationships/hyperlink" Target="https://normativ.kontur.ru/document?moduleid=1&amp;documentid=425531#l939" TargetMode="External"/><Relationship Id="rId19" Type="http://schemas.openxmlformats.org/officeDocument/2006/relationships/hyperlink" Target="https://normativ.kontur.ru/document?moduleid=1&amp;documentid=425420#l947" TargetMode="External"/><Relationship Id="rId4" Type="http://schemas.openxmlformats.org/officeDocument/2006/relationships/hyperlink" Target="https://normativ.kontur.ru/document?moduleid=1&amp;documentid=435081#l254" TargetMode="External"/><Relationship Id="rId9" Type="http://schemas.openxmlformats.org/officeDocument/2006/relationships/hyperlink" Target="https://normativ.kontur.ru/document?moduleid=1&amp;documentid=425531#l845" TargetMode="External"/><Relationship Id="rId14" Type="http://schemas.openxmlformats.org/officeDocument/2006/relationships/hyperlink" Target="https://normativ.kontur.ru/document?moduleid=1&amp;documentid=425531#l935" TargetMode="External"/><Relationship Id="rId22" Type="http://schemas.openxmlformats.org/officeDocument/2006/relationships/hyperlink" Target="https://normativ.kontur.ru/document?moduleid=1&amp;documentid=425420#l947" TargetMode="External"/><Relationship Id="rId27" Type="http://schemas.openxmlformats.org/officeDocument/2006/relationships/hyperlink" Target="https://normativ.kontur.ru/document?moduleid=1&amp;documentid=425437#l10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ASTOM</dc:creator>
  <cp:keywords/>
  <dc:description/>
  <cp:lastModifiedBy>ASTOM</cp:lastModifiedBy>
  <cp:revision>2</cp:revision>
  <dcterms:created xsi:type="dcterms:W3CDTF">2022-11-22T12:45:00Z</dcterms:created>
  <dcterms:modified xsi:type="dcterms:W3CDTF">2022-11-22T12:45:00Z</dcterms:modified>
</cp:coreProperties>
</file>